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B0" w:rsidRPr="00E41D4F" w:rsidRDefault="00F708B0" w:rsidP="00F708B0">
      <w:pPr>
        <w:rPr>
          <w:rFonts w:ascii="Arial" w:hAnsi="Arial" w:cs="Arial"/>
        </w:rPr>
      </w:pPr>
    </w:p>
    <w:p w:rsidR="00F708B0" w:rsidRPr="00E41D4F" w:rsidRDefault="00F708B0" w:rsidP="00F708B0">
      <w:pPr>
        <w:rPr>
          <w:rFonts w:ascii="Arial" w:hAnsi="Arial" w:cs="Arial"/>
          <w:b/>
        </w:rPr>
      </w:pPr>
      <w:r w:rsidRPr="00E41D4F">
        <w:rPr>
          <w:rFonts w:ascii="Arial" w:hAnsi="Arial" w:cs="Arial"/>
          <w:b/>
        </w:rPr>
        <w:t>CUERPO CENTRAL</w:t>
      </w:r>
    </w:p>
    <w:p w:rsidR="00F708B0" w:rsidRPr="00E41D4F" w:rsidRDefault="00F708B0" w:rsidP="00F708B0">
      <w:pPr>
        <w:rPr>
          <w:rFonts w:ascii="Arial" w:hAnsi="Arial" w:cs="Arial"/>
          <w:b/>
        </w:rPr>
      </w:pPr>
    </w:p>
    <w:p w:rsidR="00F708B0" w:rsidRPr="00E41D4F" w:rsidRDefault="00F708B0" w:rsidP="00F708B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F708B0" w:rsidRDefault="00F708B0" w:rsidP="00F708B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color w:val="000000"/>
          <w:spacing w:val="-3"/>
        </w:rPr>
      </w:pPr>
      <w:r w:rsidRPr="00E41D4F">
        <w:rPr>
          <w:rFonts w:ascii="Arial" w:hAnsi="Arial" w:cs="Arial"/>
          <w:color w:val="000000"/>
          <w:spacing w:val="-3"/>
        </w:rPr>
        <w:t>HERBICIDA</w:t>
      </w:r>
    </w:p>
    <w:p w:rsidR="00291989" w:rsidRPr="00E41D4F" w:rsidRDefault="004F6377" w:rsidP="00F708B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GRUPO 5</w:t>
      </w:r>
      <w:r w:rsidR="00291989">
        <w:rPr>
          <w:rFonts w:ascii="Arial" w:hAnsi="Arial" w:cs="Arial"/>
          <w:color w:val="000000"/>
          <w:spacing w:val="-3"/>
        </w:rPr>
        <w:t xml:space="preserve">  </w:t>
      </w:r>
    </w:p>
    <w:p w:rsidR="005C42FE" w:rsidRDefault="005C42FE" w:rsidP="0054372C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b/>
          <w:color w:val="000000"/>
          <w:spacing w:val="-3"/>
          <w:sz w:val="56"/>
          <w:szCs w:val="56"/>
        </w:rPr>
      </w:pPr>
      <w:r w:rsidRPr="005C42FE">
        <w:rPr>
          <w:rFonts w:ascii="Arial" w:hAnsi="Arial" w:cs="Arial"/>
          <w:b/>
          <w:color w:val="000000"/>
          <w:spacing w:val="-3"/>
          <w:sz w:val="56"/>
          <w:szCs w:val="56"/>
        </w:rPr>
        <w:t>ATRAZINA 90 WG AGROTERRUM</w:t>
      </w:r>
    </w:p>
    <w:p w:rsidR="00F708B0" w:rsidRPr="00487E41" w:rsidRDefault="0054372C" w:rsidP="0054372C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bCs/>
          <w:sz w:val="22"/>
        </w:rPr>
      </w:pPr>
      <w:r w:rsidRPr="00487E41">
        <w:rPr>
          <w:rFonts w:ascii="Arial" w:hAnsi="Arial" w:cs="Arial"/>
          <w:bCs/>
          <w:sz w:val="22"/>
        </w:rPr>
        <w:t>GRANULOS DISPERSABLES</w:t>
      </w:r>
    </w:p>
    <w:p w:rsidR="00E41D4F" w:rsidRPr="00E41D4F" w:rsidRDefault="00E41D4F" w:rsidP="0054372C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b/>
          <w:color w:val="000000"/>
          <w:spacing w:val="-3"/>
        </w:rPr>
      </w:pPr>
    </w:p>
    <w:p w:rsidR="00E41D4F" w:rsidRPr="00E41D4F" w:rsidRDefault="00AF3F57" w:rsidP="00E41D4F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 w:rsidRPr="00AF3F57">
        <w:rPr>
          <w:rFonts w:ascii="Arial" w:hAnsi="Arial" w:cs="Arial"/>
          <w:noProof/>
          <w:color w:val="00B050"/>
          <w:spacing w:val="-3"/>
          <w:sz w:val="22"/>
          <w:szCs w:val="22"/>
        </w:rPr>
        <w:pict>
          <v:rect id="_x0000_s1031" style="position:absolute;margin-left:.95pt;margin-top:12.5pt;width:510pt;height:28.6pt;z-index:251656192" filled="f"/>
        </w:pict>
      </w:r>
      <w:r w:rsidR="00E41D4F" w:rsidRPr="00E41D4F">
        <w:rPr>
          <w:rFonts w:ascii="Arial" w:hAnsi="Arial" w:cs="Arial"/>
          <w:color w:val="000000"/>
          <w:spacing w:val="-3"/>
          <w:sz w:val="22"/>
          <w:szCs w:val="22"/>
        </w:rPr>
        <w:t>Composición:</w:t>
      </w:r>
    </w:p>
    <w:p w:rsidR="00E41D4F" w:rsidRPr="00E41D4F" w:rsidRDefault="00045C18" w:rsidP="00E41D4F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color w:val="000000"/>
          <w:spacing w:val="-3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pacing w:val="-3"/>
          <w:sz w:val="22"/>
          <w:szCs w:val="22"/>
        </w:rPr>
        <w:t>atrazina</w:t>
      </w:r>
      <w:proofErr w:type="spellEnd"/>
      <w:proofErr w:type="gramEnd"/>
      <w:r w:rsidR="008E2B39">
        <w:rPr>
          <w:rFonts w:ascii="Arial" w:hAnsi="Arial" w:cs="Arial"/>
          <w:spacing w:val="-3"/>
          <w:sz w:val="22"/>
          <w:szCs w:val="22"/>
        </w:rPr>
        <w:t>: 2-cloro-4</w:t>
      </w:r>
      <w:r w:rsidR="00E41D4F" w:rsidRPr="00E41D4F">
        <w:rPr>
          <w:rFonts w:ascii="Arial" w:hAnsi="Arial" w:cs="Arial"/>
          <w:spacing w:val="-3"/>
          <w:sz w:val="22"/>
          <w:szCs w:val="22"/>
        </w:rPr>
        <w:t>-etilamino-6-isopropilamino-s-atrazina</w:t>
      </w:r>
      <w:r w:rsidR="00AF3F57" w:rsidRPr="00E41D4F">
        <w:rPr>
          <w:rFonts w:ascii="Arial" w:hAnsi="Arial" w:cs="Arial"/>
          <w:color w:val="000000"/>
          <w:spacing w:val="-3"/>
          <w:sz w:val="22"/>
          <w:szCs w:val="22"/>
        </w:rPr>
        <w:fldChar w:fldCharType="begin"/>
      </w:r>
      <w:r w:rsidR="00E41D4F" w:rsidRPr="00E41D4F">
        <w:rPr>
          <w:rFonts w:ascii="Arial" w:hAnsi="Arial" w:cs="Arial"/>
          <w:color w:val="000000"/>
          <w:spacing w:val="-3"/>
          <w:sz w:val="22"/>
          <w:szCs w:val="22"/>
        </w:rPr>
        <w:instrText xml:space="preserve">PRIVATE </w:instrText>
      </w:r>
      <w:r w:rsidR="00AF3F57" w:rsidRPr="00E41D4F">
        <w:rPr>
          <w:rFonts w:ascii="Arial" w:hAnsi="Arial" w:cs="Arial"/>
          <w:color w:val="000000"/>
          <w:spacing w:val="-3"/>
          <w:sz w:val="22"/>
          <w:szCs w:val="22"/>
        </w:rPr>
        <w:fldChar w:fldCharType="end"/>
      </w:r>
      <w:r w:rsidR="00E41D4F" w:rsidRPr="00E41D4F"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…………………………………………….</w:t>
      </w:r>
      <w:r w:rsidR="00E41D4F">
        <w:rPr>
          <w:rFonts w:ascii="Arial" w:hAnsi="Arial" w:cs="Arial"/>
          <w:color w:val="000000"/>
          <w:spacing w:val="-3"/>
          <w:sz w:val="22"/>
          <w:szCs w:val="22"/>
        </w:rPr>
        <w:t>..</w:t>
      </w:r>
      <w:r w:rsidR="00E41D4F" w:rsidRPr="00E41D4F">
        <w:rPr>
          <w:rFonts w:ascii="Arial" w:hAnsi="Arial" w:cs="Arial"/>
          <w:color w:val="000000"/>
          <w:spacing w:val="-3"/>
          <w:sz w:val="22"/>
          <w:szCs w:val="22"/>
        </w:rPr>
        <w:t>90 g</w:t>
      </w:r>
    </w:p>
    <w:p w:rsidR="00E41D4F" w:rsidRPr="00E41D4F" w:rsidRDefault="00E41D4F" w:rsidP="00E41D4F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color w:val="000000"/>
          <w:spacing w:val="-3"/>
          <w:sz w:val="20"/>
        </w:rPr>
      </w:pP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E41D4F">
        <w:rPr>
          <w:rFonts w:ascii="Arial" w:hAnsi="Arial" w:cs="Arial"/>
          <w:color w:val="000000"/>
          <w:spacing w:val="-3"/>
          <w:sz w:val="22"/>
          <w:szCs w:val="22"/>
        </w:rPr>
        <w:t>nertes</w:t>
      </w:r>
      <w:proofErr w:type="gramEnd"/>
      <w:r w:rsidRPr="00E41D4F">
        <w:rPr>
          <w:rFonts w:ascii="Arial" w:hAnsi="Arial" w:cs="Arial"/>
          <w:color w:val="000000"/>
          <w:spacing w:val="-3"/>
          <w:sz w:val="22"/>
          <w:szCs w:val="22"/>
        </w:rPr>
        <w:t xml:space="preserve"> y coadyuvantes </w:t>
      </w:r>
      <w:proofErr w:type="spellStart"/>
      <w:r w:rsidRPr="00E41D4F">
        <w:rPr>
          <w:rFonts w:ascii="Arial" w:hAnsi="Arial" w:cs="Arial"/>
          <w:color w:val="000000"/>
          <w:spacing w:val="-3"/>
          <w:sz w:val="22"/>
          <w:szCs w:val="22"/>
        </w:rPr>
        <w:t>c.s.p</w:t>
      </w:r>
      <w:proofErr w:type="spellEnd"/>
      <w:r w:rsidRPr="00E41D4F"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……………………………………………………………………………100 g</w:t>
      </w:r>
    </w:p>
    <w:p w:rsidR="00E41D4F" w:rsidRPr="00E41D4F" w:rsidRDefault="00E41D4F" w:rsidP="00E41D4F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  <w:sz w:val="20"/>
        </w:rPr>
      </w:pPr>
    </w:p>
    <w:p w:rsidR="00E41D4F" w:rsidRPr="00E41D4F" w:rsidRDefault="00E41D4F" w:rsidP="00F708B0">
      <w:pPr>
        <w:pStyle w:val="Ttulo1"/>
        <w:rPr>
          <w:rFonts w:cs="Arial"/>
          <w:sz w:val="20"/>
        </w:rPr>
      </w:pPr>
    </w:p>
    <w:p w:rsidR="00E41D4F" w:rsidRPr="00E41D4F" w:rsidRDefault="00E41D4F" w:rsidP="00F708B0">
      <w:pPr>
        <w:pStyle w:val="Ttulo1"/>
        <w:rPr>
          <w:rFonts w:cs="Arial"/>
          <w:sz w:val="20"/>
        </w:rPr>
      </w:pPr>
    </w:p>
    <w:p w:rsidR="00F708B0" w:rsidRPr="009A0B15" w:rsidRDefault="00F708B0" w:rsidP="00E41D4F">
      <w:pPr>
        <w:pStyle w:val="Ttulo1"/>
        <w:jc w:val="center"/>
        <w:rPr>
          <w:rFonts w:cs="Arial"/>
          <w:sz w:val="24"/>
          <w:szCs w:val="24"/>
        </w:rPr>
      </w:pPr>
      <w:r w:rsidRPr="009A0B15">
        <w:rPr>
          <w:rFonts w:cs="Arial"/>
          <w:sz w:val="24"/>
          <w:szCs w:val="24"/>
        </w:rPr>
        <w:t xml:space="preserve">LEA INTEGRAMENTE ESTA ETIQUETA ANTES </w:t>
      </w:r>
      <w:r w:rsidRPr="003C4331">
        <w:rPr>
          <w:rFonts w:cs="Arial"/>
          <w:sz w:val="24"/>
          <w:szCs w:val="24"/>
        </w:rPr>
        <w:t>DE UTILIZAR EL</w:t>
      </w:r>
      <w:r w:rsidRPr="009A0B15">
        <w:rPr>
          <w:rFonts w:cs="Arial"/>
          <w:sz w:val="24"/>
          <w:szCs w:val="24"/>
        </w:rPr>
        <w:t xml:space="preserve"> PRODUCTO</w:t>
      </w:r>
    </w:p>
    <w:p w:rsidR="00F708B0" w:rsidRPr="009A0B15" w:rsidRDefault="00F708B0" w:rsidP="00F708B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F708B0" w:rsidRPr="009A0B15" w:rsidRDefault="00F708B0" w:rsidP="00F708B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F708B0" w:rsidRPr="009A0B15" w:rsidRDefault="00F708B0" w:rsidP="00E41D4F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color w:val="000000"/>
          <w:spacing w:val="-3"/>
        </w:rPr>
      </w:pPr>
      <w:r w:rsidRPr="009A0B15">
        <w:rPr>
          <w:rFonts w:ascii="Arial" w:hAnsi="Arial" w:cs="Arial"/>
          <w:b/>
          <w:color w:val="000000"/>
          <w:spacing w:val="-3"/>
        </w:rPr>
        <w:t>Inscripto en la SENASA  N</w:t>
      </w:r>
      <w:r w:rsidR="00E41D4F" w:rsidRPr="009A0B15">
        <w:rPr>
          <w:rFonts w:ascii="Arial" w:hAnsi="Arial" w:cs="Arial"/>
          <w:b/>
          <w:color w:val="000000"/>
          <w:spacing w:val="-3"/>
        </w:rPr>
        <w:t>°:</w:t>
      </w:r>
      <w:r w:rsidR="00AE4B38">
        <w:rPr>
          <w:rFonts w:ascii="Arial" w:hAnsi="Arial" w:cs="Arial"/>
          <w:b/>
          <w:color w:val="000000"/>
          <w:spacing w:val="-3"/>
        </w:rPr>
        <w:t xml:space="preserve"> </w:t>
      </w:r>
      <w:r w:rsidR="00AE4B38" w:rsidRPr="00AE4B38">
        <w:rPr>
          <w:rFonts w:ascii="Arial" w:hAnsi="Arial" w:cs="Arial"/>
          <w:b/>
          <w:color w:val="000000"/>
          <w:spacing w:val="-3"/>
          <w:lang w:val="it-IT"/>
        </w:rPr>
        <w:t>36.</w:t>
      </w:r>
      <w:r w:rsidR="005050E8">
        <w:rPr>
          <w:rFonts w:ascii="Arial" w:hAnsi="Arial" w:cs="Arial"/>
          <w:b/>
          <w:color w:val="000000"/>
          <w:spacing w:val="-3"/>
          <w:lang w:val="it-IT"/>
        </w:rPr>
        <w:t>651</w:t>
      </w:r>
    </w:p>
    <w:p w:rsidR="009A0B15" w:rsidRDefault="009A0B15" w:rsidP="00BB5C6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9A0B15" w:rsidRDefault="009A0B15" w:rsidP="00BB5C6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BB5C60" w:rsidRPr="009A0B15" w:rsidRDefault="00BB5C60" w:rsidP="00BB5C6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  <w:r w:rsidRPr="009A0B15">
        <w:rPr>
          <w:rFonts w:ascii="Arial" w:hAnsi="Arial" w:cs="Arial"/>
          <w:color w:val="000000"/>
          <w:spacing w:val="-3"/>
        </w:rPr>
        <w:t>Lote Nº:</w:t>
      </w:r>
      <w:r w:rsidR="00E41D4F" w:rsidRPr="009A0B15">
        <w:rPr>
          <w:rFonts w:ascii="Arial" w:hAnsi="Arial" w:cs="Arial"/>
          <w:color w:val="000000"/>
          <w:spacing w:val="-3"/>
        </w:rPr>
        <w:t xml:space="preserve"> </w:t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  <w:t>Contenido neto:</w:t>
      </w:r>
    </w:p>
    <w:p w:rsidR="00E41D4F" w:rsidRPr="009A0B15" w:rsidRDefault="00BB5C60" w:rsidP="00E41D4F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  <w:r w:rsidRPr="009A0B15">
        <w:rPr>
          <w:rFonts w:ascii="Arial" w:hAnsi="Arial" w:cs="Arial"/>
          <w:color w:val="000000"/>
          <w:spacing w:val="-3"/>
        </w:rPr>
        <w:t>Fecha de vencimiento:</w:t>
      </w:r>
      <w:r w:rsidR="00E41D4F" w:rsidRPr="009A0B15">
        <w:rPr>
          <w:rFonts w:ascii="Arial" w:hAnsi="Arial" w:cs="Arial"/>
          <w:color w:val="000000"/>
          <w:spacing w:val="-3"/>
        </w:rPr>
        <w:t xml:space="preserve"> </w:t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</w:r>
      <w:r w:rsidR="00E41D4F" w:rsidRPr="009A0B15">
        <w:rPr>
          <w:rFonts w:ascii="Arial" w:hAnsi="Arial" w:cs="Arial"/>
          <w:color w:val="000000"/>
          <w:spacing w:val="-3"/>
        </w:rPr>
        <w:tab/>
        <w:t xml:space="preserve">Origen: </w:t>
      </w:r>
      <w:r w:rsidR="00C83584">
        <w:rPr>
          <w:rFonts w:ascii="Arial" w:hAnsi="Arial" w:cs="Arial"/>
          <w:color w:val="000000"/>
          <w:spacing w:val="-3"/>
        </w:rPr>
        <w:t>China</w:t>
      </w:r>
    </w:p>
    <w:p w:rsidR="00BB5C60" w:rsidRPr="009A0B15" w:rsidRDefault="00BB5C60" w:rsidP="00BB5C6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BB5C60" w:rsidRPr="00034DEE" w:rsidRDefault="00BB5C60" w:rsidP="00BB5C6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F708B0" w:rsidRPr="00034DEE" w:rsidRDefault="00034DEE" w:rsidP="006240F5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center"/>
        <w:rPr>
          <w:rFonts w:ascii="Arial" w:hAnsi="Arial" w:cs="Arial"/>
          <w:color w:val="000000"/>
          <w:spacing w:val="-3"/>
          <w:sz w:val="28"/>
        </w:rPr>
      </w:pPr>
      <w:r w:rsidRPr="00034DEE">
        <w:rPr>
          <w:rFonts w:ascii="Arial" w:hAnsi="Arial" w:cs="Arial"/>
          <w:color w:val="000000"/>
          <w:spacing w:val="-3"/>
          <w:sz w:val="28"/>
        </w:rPr>
        <w:t>NO INFLAMABLE</w:t>
      </w:r>
    </w:p>
    <w:p w:rsidR="00F708B0" w:rsidRPr="009A0B15" w:rsidRDefault="00F708B0" w:rsidP="00F708B0">
      <w:pPr>
        <w:tabs>
          <w:tab w:val="left" w:pos="-775"/>
          <w:tab w:val="left" w:pos="-155"/>
          <w:tab w:val="left" w:pos="845"/>
          <w:tab w:val="left" w:pos="2005"/>
          <w:tab w:val="left" w:pos="2725"/>
          <w:tab w:val="left" w:pos="3445"/>
          <w:tab w:val="left" w:pos="4165"/>
          <w:tab w:val="left" w:pos="4885"/>
          <w:tab w:val="left" w:pos="5605"/>
          <w:tab w:val="left" w:pos="6325"/>
          <w:tab w:val="left" w:pos="7045"/>
          <w:tab w:val="left" w:pos="7765"/>
          <w:tab w:val="left" w:pos="8485"/>
          <w:tab w:val="left" w:pos="9205"/>
          <w:tab w:val="left" w:pos="9925"/>
          <w:tab w:val="left" w:pos="10645"/>
          <w:tab w:val="left" w:pos="11365"/>
          <w:tab w:val="left" w:pos="12085"/>
          <w:tab w:val="left" w:pos="12805"/>
          <w:tab w:val="left" w:pos="13525"/>
          <w:tab w:val="left" w:pos="14245"/>
          <w:tab w:val="left" w:pos="14965"/>
          <w:tab w:val="left" w:pos="15685"/>
          <w:tab w:val="left" w:pos="16405"/>
          <w:tab w:val="left" w:pos="17125"/>
          <w:tab w:val="left" w:pos="17845"/>
          <w:tab w:val="left" w:pos="18565"/>
          <w:tab w:val="left" w:pos="19285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9A0B15" w:rsidRPr="009A0B15" w:rsidRDefault="009A0B15" w:rsidP="00E41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71B"/>
        </w:rPr>
      </w:pPr>
    </w:p>
    <w:p w:rsidR="009A0B15" w:rsidRPr="009A0B15" w:rsidRDefault="009A0B15" w:rsidP="00E41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71B"/>
        </w:rPr>
      </w:pPr>
    </w:p>
    <w:p w:rsidR="009A0B15" w:rsidRPr="009A0B15" w:rsidRDefault="009A0B15" w:rsidP="00E41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71B"/>
        </w:rPr>
      </w:pPr>
    </w:p>
    <w:p w:rsidR="009A0B15" w:rsidRPr="009A0B15" w:rsidRDefault="009A0B15" w:rsidP="005C42FE">
      <w:pPr>
        <w:autoSpaceDE w:val="0"/>
        <w:autoSpaceDN w:val="0"/>
        <w:adjustRightInd w:val="0"/>
        <w:rPr>
          <w:rFonts w:ascii="Arial" w:hAnsi="Arial" w:cs="Arial"/>
          <w:b/>
          <w:bCs/>
          <w:color w:val="1A171B"/>
        </w:rPr>
      </w:pPr>
    </w:p>
    <w:p w:rsidR="005C42FE" w:rsidRPr="009E2CF8" w:rsidRDefault="005C42FE" w:rsidP="005C42FE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5C42FE" w:rsidRPr="001E6599" w:rsidRDefault="005C42FE" w:rsidP="005C42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71B"/>
          <w:sz w:val="22"/>
          <w:lang w:val="en-US"/>
        </w:rPr>
      </w:pPr>
      <w:proofErr w:type="gramStart"/>
      <w:r w:rsidRPr="001E6599">
        <w:rPr>
          <w:rFonts w:ascii="Arial" w:hAnsi="Arial" w:cs="Arial"/>
          <w:b/>
          <w:bCs/>
          <w:color w:val="1A171B"/>
          <w:sz w:val="22"/>
          <w:lang w:val="en-US"/>
        </w:rPr>
        <w:t>AGROTERRUM S.A.</w:t>
      </w:r>
      <w:proofErr w:type="gramEnd"/>
    </w:p>
    <w:p w:rsidR="005C42FE" w:rsidRPr="001E6599" w:rsidRDefault="005C42FE" w:rsidP="005C42F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1A171B"/>
          <w:sz w:val="22"/>
          <w:lang w:val="en-US" w:eastAsia="en-US"/>
        </w:rPr>
      </w:pPr>
      <w:proofErr w:type="gramStart"/>
      <w:r w:rsidRPr="001E6599">
        <w:rPr>
          <w:rFonts w:ascii="Arial" w:hAnsi="Arial" w:cs="Arial"/>
          <w:bCs/>
          <w:color w:val="1A171B"/>
          <w:sz w:val="22"/>
          <w:lang w:val="en-US" w:eastAsia="en-US"/>
        </w:rPr>
        <w:t>Bouchard 468 4° G – C.A.B.A.</w:t>
      </w:r>
      <w:proofErr w:type="gramEnd"/>
    </w:p>
    <w:p w:rsidR="005C42FE" w:rsidRPr="009E2CF8" w:rsidRDefault="005C42FE" w:rsidP="005C42FE">
      <w:pPr>
        <w:pStyle w:val="Piedepgina"/>
        <w:jc w:val="center"/>
        <w:rPr>
          <w:rFonts w:ascii="Arial" w:hAnsi="Arial" w:cs="Arial"/>
          <w:b/>
          <w:sz w:val="22"/>
          <w:szCs w:val="22"/>
          <w:lang w:val="es-ES_tradnl" w:eastAsia="en-US"/>
        </w:rPr>
      </w:pPr>
      <w:r>
        <w:rPr>
          <w:rFonts w:ascii="Arial" w:hAnsi="Arial" w:cs="Arial"/>
          <w:bCs/>
          <w:color w:val="1A171B"/>
          <w:sz w:val="22"/>
          <w:lang w:eastAsia="en-US"/>
        </w:rPr>
        <w:t xml:space="preserve">Tel. 3492-290394 – </w:t>
      </w:r>
      <w:hyperlink r:id="rId5" w:history="1">
        <w:r w:rsidRPr="00020E9C">
          <w:rPr>
            <w:rStyle w:val="Hipervnculo"/>
            <w:rFonts w:ascii="Arial" w:hAnsi="Arial" w:cs="Arial"/>
            <w:bCs/>
            <w:sz w:val="22"/>
            <w:lang w:eastAsia="en-US"/>
          </w:rPr>
          <w:t>www.agroterrum.com.ar</w:t>
        </w:r>
      </w:hyperlink>
    </w:p>
    <w:p w:rsidR="00E41D4F" w:rsidRDefault="00E41D4F" w:rsidP="004F6377">
      <w:pPr>
        <w:jc w:val="center"/>
        <w:rPr>
          <w:rFonts w:ascii="Arial" w:hAnsi="Arial" w:cs="Arial"/>
          <w:b/>
        </w:rPr>
      </w:pPr>
    </w:p>
    <w:p w:rsidR="006240F5" w:rsidRPr="00D8715F" w:rsidRDefault="006240F5" w:rsidP="006240F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3C4331">
        <w:rPr>
          <w:rFonts w:ascii="Arial" w:hAnsi="Arial" w:cs="Arial"/>
          <w:b/>
          <w:sz w:val="22"/>
          <w:szCs w:val="22"/>
          <w:lang w:val="es-MX"/>
        </w:rPr>
        <w:t>NOTA:</w:t>
      </w:r>
      <w:r w:rsidRPr="003C4331">
        <w:rPr>
          <w:rFonts w:ascii="Arial" w:hAnsi="Arial" w:cs="Arial"/>
          <w:sz w:val="22"/>
          <w:szCs w:val="22"/>
          <w:lang w:val="es-MX"/>
        </w:rPr>
        <w:t xml:space="preserve"> No estando ni el almacenamiento ni su aplicación bajo el control de nuestra firma, no nos responsabilizamos ante daños de ningún tipo por el uso distinto al indicado en esta etiqueta.</w:t>
      </w:r>
    </w:p>
    <w:p w:rsidR="009A0B15" w:rsidRPr="006240F5" w:rsidRDefault="009A0B15" w:rsidP="00F708B0">
      <w:pPr>
        <w:rPr>
          <w:rFonts w:ascii="Arial" w:hAnsi="Arial" w:cs="Arial"/>
          <w:b/>
          <w:lang w:val="es-AR"/>
        </w:rPr>
      </w:pPr>
    </w:p>
    <w:p w:rsidR="009A0B15" w:rsidRDefault="009A0B15" w:rsidP="00F708B0">
      <w:pPr>
        <w:rPr>
          <w:rFonts w:ascii="Arial" w:hAnsi="Arial" w:cs="Arial"/>
          <w:b/>
        </w:rPr>
      </w:pPr>
    </w:p>
    <w:p w:rsidR="009A0B15" w:rsidRDefault="009A0B15" w:rsidP="00F708B0">
      <w:pPr>
        <w:rPr>
          <w:rFonts w:ascii="Arial" w:hAnsi="Arial" w:cs="Arial"/>
          <w:b/>
        </w:rPr>
      </w:pPr>
    </w:p>
    <w:p w:rsidR="009A0B15" w:rsidRDefault="00AF3F57" w:rsidP="00F708B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22.3pt;margin-top:2.85pt;width:567pt;height:48.75pt;z-index:251659264;mso-width-relative:margin;mso-height-relative:margin" fillcolor="#00b050">
            <v:textbox>
              <w:txbxContent>
                <w:p w:rsidR="00291989" w:rsidRDefault="00291989" w:rsidP="008E2B39">
                  <w:pPr>
                    <w:shd w:val="clear" w:color="auto" w:fill="00B050"/>
                    <w:rPr>
                      <w:lang w:val="es-ES"/>
                    </w:rPr>
                  </w:pPr>
                  <w:r>
                    <w:rPr>
                      <w:spacing w:val="-3"/>
                      <w:sz w:val="16"/>
                    </w:rPr>
                    <w:t xml:space="preserve">  </w:t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23850" cy="352425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71475" cy="352425"/>
                        <wp:effectExtent l="19050" t="0" r="9525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33375" cy="352425"/>
                        <wp:effectExtent l="19050" t="0" r="9525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 w:rsidR="00FA6CC0">
                    <w:rPr>
                      <w:noProof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61950" cy="342900"/>
                        <wp:effectExtent l="1905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rFonts w:ascii="Arial" w:hAnsi="Arial" w:cs="Arial"/>
                      <w:noProof/>
                      <w:sz w:val="22"/>
                      <w:szCs w:val="22"/>
                      <w:lang w:val="es-ES" w:eastAsia="es-ES"/>
                    </w:rPr>
                    <w:drawing>
                      <wp:inline distT="0" distB="0" distL="0" distR="0">
                        <wp:extent cx="361950" cy="352425"/>
                        <wp:effectExtent l="1905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42900" cy="352425"/>
                        <wp:effectExtent l="1905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 xml:space="preserve">CUIDADO </w:t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33375" cy="352425"/>
                        <wp:effectExtent l="19050" t="0" r="9525" b="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71475" cy="352425"/>
                        <wp:effectExtent l="19050" t="0" r="9525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61950" cy="342900"/>
                        <wp:effectExtent l="1905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42900" cy="352425"/>
                        <wp:effectExtent l="19050" t="0" r="0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14325" cy="314325"/>
                        <wp:effectExtent l="19050" t="0" r="9525" b="0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rFonts w:ascii="Arial" w:hAnsi="Arial" w:cs="Arial"/>
                      <w:noProof/>
                      <w:sz w:val="22"/>
                      <w:szCs w:val="22"/>
                      <w:lang w:val="es-ES" w:eastAsia="es-ES"/>
                    </w:rPr>
                    <w:drawing>
                      <wp:inline distT="0" distB="0" distL="0" distR="0">
                        <wp:extent cx="361950" cy="352425"/>
                        <wp:effectExtent l="19050" t="0" r="0" b="0"/>
                        <wp:docPr id="13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14325" cy="314325"/>
                        <wp:effectExtent l="19050" t="0" r="9525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42900" cy="314325"/>
                        <wp:effectExtent l="19050" t="0" r="0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6CC0">
                    <w:rPr>
                      <w:noProof/>
                      <w:spacing w:val="-3"/>
                      <w:sz w:val="16"/>
                      <w:lang w:val="es-ES" w:eastAsia="es-ES"/>
                    </w:rPr>
                    <w:drawing>
                      <wp:inline distT="0" distB="0" distL="0" distR="0">
                        <wp:extent cx="342900" cy="333375"/>
                        <wp:effectExtent l="19050" t="0" r="0" b="0"/>
                        <wp:docPr id="16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0B15" w:rsidRDefault="009A0B15" w:rsidP="00F708B0">
      <w:pPr>
        <w:rPr>
          <w:rFonts w:ascii="Arial" w:hAnsi="Arial" w:cs="Arial"/>
          <w:b/>
        </w:rPr>
      </w:pPr>
    </w:p>
    <w:p w:rsidR="009A0B15" w:rsidRDefault="009A0B15" w:rsidP="00F708B0">
      <w:pPr>
        <w:rPr>
          <w:rFonts w:ascii="Arial" w:hAnsi="Arial" w:cs="Arial"/>
          <w:b/>
        </w:rPr>
      </w:pPr>
    </w:p>
    <w:p w:rsidR="009A0B15" w:rsidRDefault="00AF3F57" w:rsidP="00F708B0">
      <w:pPr>
        <w:rPr>
          <w:rFonts w:ascii="Arial" w:hAnsi="Arial" w:cs="Arial"/>
          <w:b/>
        </w:rPr>
      </w:pPr>
      <w:r w:rsidRPr="00AF3F57">
        <w:rPr>
          <w:rFonts w:ascii="Arial" w:hAnsi="Arial" w:cs="Arial"/>
          <w:b/>
          <w:noProof/>
          <w:lang w:val="es-AR" w:eastAsia="es-AR"/>
        </w:rPr>
        <w:pict>
          <v:line id="_x0000_s1034" style="position:absolute;flip:x y;z-index:251658240" from="262.25pt,10.2pt" to="307.25pt,37.2pt">
            <v:stroke endarrow="block"/>
          </v:line>
        </w:pict>
      </w:r>
    </w:p>
    <w:p w:rsidR="008E2B39" w:rsidRDefault="008E2B39" w:rsidP="008E2B39">
      <w:pPr>
        <w:jc w:val="center"/>
        <w:rPr>
          <w:spacing w:val="-3"/>
          <w:sz w:val="16"/>
        </w:rPr>
      </w:pPr>
    </w:p>
    <w:p w:rsidR="008E2B39" w:rsidRPr="008E2B39" w:rsidRDefault="00AF3F57" w:rsidP="008E2B39">
      <w:pPr>
        <w:jc w:val="center"/>
        <w:rPr>
          <w:spacing w:val="-3"/>
          <w:sz w:val="16"/>
        </w:rPr>
      </w:pPr>
      <w:r w:rsidRPr="00AF3F57">
        <w:rPr>
          <w:rFonts w:ascii="Arial" w:hAnsi="Arial" w:cs="Arial"/>
          <w:b/>
          <w:noProof/>
          <w:lang w:val="es-AR" w:eastAsia="es-AR"/>
        </w:rPr>
        <w:pict>
          <v:shape id="_x0000_s1033" type="#_x0000_t202" style="position:absolute;left:0;text-align:left;margin-left:307.25pt;margin-top:2.2pt;width:207pt;height:45pt;z-index:251657216">
            <v:textbox style="mso-next-textbox:#_x0000_s1033">
              <w:txbxContent>
                <w:p w:rsidR="00291989" w:rsidRPr="00024BD8" w:rsidRDefault="00291989" w:rsidP="009A0B1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24BD8">
                    <w:rPr>
                      <w:rFonts w:ascii="Arial" w:hAnsi="Arial" w:cs="Arial"/>
                      <w:sz w:val="22"/>
                      <w:szCs w:val="22"/>
                    </w:rPr>
                    <w:t xml:space="preserve">Banda toxicológica de color verde </w:t>
                  </w:r>
                  <w:proofErr w:type="spellStart"/>
                  <w:r w:rsidRPr="00024BD8">
                    <w:rPr>
                      <w:rFonts w:ascii="Arial" w:hAnsi="Arial" w:cs="Arial"/>
                      <w:sz w:val="22"/>
                      <w:szCs w:val="22"/>
                    </w:rPr>
                    <w:t>Pantone</w:t>
                  </w:r>
                  <w:proofErr w:type="spellEnd"/>
                  <w:r w:rsidRPr="00024BD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347C"/>
                    </w:smartTagPr>
                    <w:r w:rsidRPr="00024BD8">
                      <w:rPr>
                        <w:rFonts w:ascii="Arial" w:hAnsi="Arial" w:cs="Arial"/>
                        <w:sz w:val="22"/>
                        <w:szCs w:val="22"/>
                      </w:rPr>
                      <w:t>347C</w:t>
                    </w:r>
                  </w:smartTag>
                </w:p>
              </w:txbxContent>
            </v:textbox>
          </v:shape>
        </w:pict>
      </w:r>
    </w:p>
    <w:p w:rsidR="00276A38" w:rsidRDefault="00276A38" w:rsidP="008E2B39">
      <w:pPr>
        <w:rPr>
          <w:rFonts w:ascii="Arial" w:hAnsi="Arial" w:cs="Arial"/>
          <w:b/>
        </w:rPr>
      </w:pPr>
    </w:p>
    <w:p w:rsidR="00276A38" w:rsidRDefault="00276A38" w:rsidP="008E2B39">
      <w:pPr>
        <w:rPr>
          <w:rFonts w:ascii="Arial" w:hAnsi="Arial" w:cs="Arial"/>
          <w:b/>
        </w:rPr>
      </w:pPr>
    </w:p>
    <w:p w:rsidR="00276A38" w:rsidRDefault="00276A38" w:rsidP="008E2B39">
      <w:pPr>
        <w:rPr>
          <w:rFonts w:ascii="Arial" w:hAnsi="Arial" w:cs="Arial"/>
          <w:b/>
        </w:rPr>
      </w:pPr>
    </w:p>
    <w:p w:rsidR="003C4331" w:rsidRDefault="003C4331" w:rsidP="00F708B0">
      <w:pPr>
        <w:rPr>
          <w:rFonts w:ascii="Arial" w:hAnsi="Arial" w:cs="Arial"/>
          <w:b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F708B0" w:rsidRPr="00A01D20" w:rsidRDefault="00F708B0" w:rsidP="00F708B0">
      <w:pPr>
        <w:rPr>
          <w:rFonts w:ascii="Arial" w:hAnsi="Arial" w:cs="Arial"/>
          <w:b/>
          <w:sz w:val="22"/>
          <w:szCs w:val="22"/>
        </w:rPr>
      </w:pPr>
      <w:r w:rsidRPr="00A01D20">
        <w:rPr>
          <w:rFonts w:ascii="Arial" w:hAnsi="Arial" w:cs="Arial"/>
          <w:b/>
          <w:sz w:val="22"/>
          <w:szCs w:val="22"/>
        </w:rPr>
        <w:lastRenderedPageBreak/>
        <w:t>CUERPO IZQUIERDO</w:t>
      </w:r>
    </w:p>
    <w:p w:rsidR="00F708B0" w:rsidRPr="00A01D20" w:rsidRDefault="00F708B0" w:rsidP="00F708B0">
      <w:pPr>
        <w:rPr>
          <w:rFonts w:ascii="Arial" w:hAnsi="Arial" w:cs="Arial"/>
          <w:sz w:val="22"/>
          <w:szCs w:val="22"/>
        </w:rPr>
      </w:pPr>
    </w:p>
    <w:p w:rsidR="00F708B0" w:rsidRPr="00A01D20" w:rsidRDefault="00F708B0" w:rsidP="00BB5C60">
      <w:pPr>
        <w:jc w:val="both"/>
        <w:rPr>
          <w:rFonts w:ascii="Arial" w:hAnsi="Arial" w:cs="Arial"/>
          <w:b/>
          <w:sz w:val="22"/>
          <w:szCs w:val="22"/>
        </w:rPr>
      </w:pPr>
      <w:r w:rsidRPr="00A01D20">
        <w:rPr>
          <w:rFonts w:ascii="Arial" w:hAnsi="Arial" w:cs="Arial"/>
          <w:b/>
          <w:sz w:val="22"/>
          <w:szCs w:val="22"/>
        </w:rPr>
        <w:t>PRECAUCIONES</w:t>
      </w:r>
      <w:r w:rsidR="0004087C" w:rsidRPr="00A01D20">
        <w:rPr>
          <w:rFonts w:ascii="Arial" w:hAnsi="Arial" w:cs="Arial"/>
          <w:b/>
          <w:sz w:val="22"/>
          <w:szCs w:val="22"/>
        </w:rPr>
        <w:t>:</w:t>
      </w:r>
    </w:p>
    <w:p w:rsidR="00F708B0" w:rsidRPr="00A01D20" w:rsidRDefault="00F708B0" w:rsidP="00A01D20">
      <w:pPr>
        <w:numPr>
          <w:ilvl w:val="0"/>
          <w:numId w:val="4"/>
        </w:numPr>
        <w:ind w:left="284" w:hanging="142"/>
        <w:jc w:val="both"/>
        <w:rPr>
          <w:rFonts w:ascii="Arial" w:hAnsi="Arial" w:cs="Arial"/>
          <w:b/>
          <w:sz w:val="22"/>
          <w:szCs w:val="22"/>
        </w:rPr>
      </w:pPr>
      <w:r w:rsidRPr="00A01D20">
        <w:rPr>
          <w:rFonts w:ascii="Arial" w:hAnsi="Arial" w:cs="Arial"/>
          <w:b/>
          <w:sz w:val="22"/>
          <w:szCs w:val="22"/>
        </w:rPr>
        <w:t>MANTENER ALEJADO DEL ALCANCE DE LOS NIÑOS Y PERSONAS INEXPERTAS.</w:t>
      </w:r>
    </w:p>
    <w:p w:rsidR="00F708B0" w:rsidRPr="00A01D20" w:rsidRDefault="00F708B0" w:rsidP="00A01D20">
      <w:pPr>
        <w:numPr>
          <w:ilvl w:val="0"/>
          <w:numId w:val="4"/>
        </w:numPr>
        <w:ind w:left="284" w:hanging="142"/>
        <w:jc w:val="both"/>
        <w:rPr>
          <w:rFonts w:ascii="Arial" w:hAnsi="Arial" w:cs="Arial"/>
          <w:b/>
          <w:sz w:val="22"/>
          <w:szCs w:val="22"/>
        </w:rPr>
      </w:pPr>
      <w:r w:rsidRPr="00A01D20">
        <w:rPr>
          <w:rFonts w:ascii="Arial" w:hAnsi="Arial" w:cs="Arial"/>
          <w:b/>
          <w:sz w:val="22"/>
          <w:szCs w:val="22"/>
        </w:rPr>
        <w:t>NO TRANSPORTAR NI ALMACENAR CON ALIMENTOS.</w:t>
      </w:r>
    </w:p>
    <w:p w:rsidR="00F708B0" w:rsidRPr="00A01D20" w:rsidRDefault="00F708B0" w:rsidP="00A01D20">
      <w:pPr>
        <w:numPr>
          <w:ilvl w:val="0"/>
          <w:numId w:val="4"/>
        </w:numPr>
        <w:ind w:left="284" w:hanging="142"/>
        <w:jc w:val="both"/>
        <w:rPr>
          <w:rFonts w:ascii="Arial" w:hAnsi="Arial" w:cs="Arial"/>
          <w:b/>
          <w:sz w:val="22"/>
          <w:szCs w:val="22"/>
        </w:rPr>
      </w:pPr>
      <w:r w:rsidRPr="00A01D20">
        <w:rPr>
          <w:rFonts w:ascii="Arial" w:hAnsi="Arial" w:cs="Arial"/>
          <w:b/>
          <w:sz w:val="22"/>
          <w:szCs w:val="22"/>
        </w:rPr>
        <w:t>INUTILIZAR LOS ENVASES VACÍOS PARA EVITAR OTROS USOS.</w:t>
      </w:r>
    </w:p>
    <w:p w:rsidR="00F708B0" w:rsidRDefault="00B7497F" w:rsidP="00A01D20">
      <w:pPr>
        <w:numPr>
          <w:ilvl w:val="0"/>
          <w:numId w:val="4"/>
        </w:numPr>
        <w:ind w:left="284" w:hanging="142"/>
        <w:jc w:val="both"/>
        <w:rPr>
          <w:rFonts w:ascii="Arial" w:hAnsi="Arial" w:cs="Arial"/>
          <w:sz w:val="22"/>
          <w:szCs w:val="22"/>
        </w:rPr>
      </w:pPr>
      <w:r w:rsidRPr="00A01D20">
        <w:rPr>
          <w:rFonts w:ascii="Arial" w:hAnsi="Arial" w:cs="Arial"/>
          <w:b/>
          <w:sz w:val="22"/>
          <w:szCs w:val="22"/>
        </w:rPr>
        <w:t>EN CASO DE INTOXICACIÓN LLEVAR</w:t>
      </w:r>
      <w:r w:rsidR="00F708B0" w:rsidRPr="00A01D20">
        <w:rPr>
          <w:rFonts w:ascii="Arial" w:hAnsi="Arial" w:cs="Arial"/>
          <w:b/>
          <w:sz w:val="22"/>
          <w:szCs w:val="22"/>
        </w:rPr>
        <w:t xml:space="preserve"> ESTA ETIQUETA AL MEDICO.</w:t>
      </w:r>
    </w:p>
    <w:p w:rsidR="00A01D20" w:rsidRPr="00BE49E4" w:rsidRDefault="00A01D20" w:rsidP="00A01D20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BE49E4">
        <w:rPr>
          <w:rFonts w:ascii="Arial" w:hAnsi="Arial" w:cs="Arial"/>
          <w:b/>
          <w:bCs/>
          <w:sz w:val="22"/>
          <w:szCs w:val="22"/>
        </w:rPr>
        <w:t>EL PRESENTE PRODUCTO DEBE SER COMERCIALIZADO Y APLICADO DANDO CUMPLIMIENTO A LAS NORMATIVAS PROVINCIALES Y MUNICIPALES VIGENTES.</w:t>
      </w:r>
    </w:p>
    <w:p w:rsidR="00A01D20" w:rsidRPr="00A01D20" w:rsidRDefault="00A01D20" w:rsidP="00A01D20">
      <w:pPr>
        <w:numPr>
          <w:ilvl w:val="0"/>
          <w:numId w:val="4"/>
        </w:numPr>
        <w:ind w:left="284" w:hanging="142"/>
        <w:jc w:val="both"/>
        <w:rPr>
          <w:rFonts w:ascii="Arial" w:hAnsi="Arial" w:cs="Arial"/>
          <w:sz w:val="22"/>
          <w:szCs w:val="22"/>
        </w:rPr>
      </w:pPr>
      <w:r w:rsidRPr="00BE49E4">
        <w:rPr>
          <w:rFonts w:ascii="Arial" w:hAnsi="Arial" w:cs="Arial"/>
          <w:b/>
          <w:bCs/>
          <w:sz w:val="22"/>
          <w:szCs w:val="22"/>
        </w:rPr>
        <w:t>PELIGRO. SU USO INCORRECTO PUEDE PROVOCAR DAÑOS A LA SALUD Y AL AMBIENTE. LEA ATENTAMENTE LA ETIQUETA.</w:t>
      </w:r>
    </w:p>
    <w:p w:rsidR="00F708B0" w:rsidRPr="00A01D20" w:rsidRDefault="00F708B0" w:rsidP="00BB5C60">
      <w:pPr>
        <w:jc w:val="both"/>
        <w:rPr>
          <w:rFonts w:ascii="Arial" w:hAnsi="Arial" w:cs="Arial"/>
          <w:sz w:val="22"/>
          <w:szCs w:val="22"/>
        </w:rPr>
      </w:pPr>
    </w:p>
    <w:p w:rsidR="003222E0" w:rsidRPr="00487E41" w:rsidRDefault="00D95288" w:rsidP="003222E0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MEDIDAS PRECAUTORIAS GENERALES</w:t>
      </w:r>
      <w:r w:rsidR="00045C18">
        <w:rPr>
          <w:rFonts w:ascii="Arial" w:hAnsi="Arial" w:cs="Arial"/>
          <w:b/>
          <w:sz w:val="22"/>
          <w:szCs w:val="22"/>
        </w:rPr>
        <w:t>:</w:t>
      </w:r>
    </w:p>
    <w:p w:rsidR="006240F5" w:rsidRPr="00487E41" w:rsidRDefault="006240F5" w:rsidP="006240F5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bCs/>
          <w:sz w:val="22"/>
          <w:szCs w:val="22"/>
        </w:rPr>
        <w:t>Este producto es nocivo si es ingerido o absorbido por la piel. Evitar todo contacto con la piel, ojos y ropa.</w:t>
      </w:r>
    </w:p>
    <w:p w:rsidR="006240F5" w:rsidRPr="00487E41" w:rsidRDefault="006240F5" w:rsidP="006240F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487E41">
        <w:rPr>
          <w:rFonts w:ascii="Arial" w:hAnsi="Arial" w:cs="Arial"/>
          <w:b/>
          <w:bCs/>
          <w:sz w:val="22"/>
          <w:szCs w:val="22"/>
          <w:lang w:val="es-AR"/>
        </w:rPr>
        <w:t xml:space="preserve">Para su seguridad durante la preparación y aplicación: </w:t>
      </w:r>
      <w:r w:rsidRPr="00487E41">
        <w:rPr>
          <w:rFonts w:ascii="Arial" w:hAnsi="Arial" w:cs="Arial"/>
          <w:sz w:val="22"/>
          <w:szCs w:val="22"/>
          <w:lang w:val="es-AR"/>
        </w:rPr>
        <w:t xml:space="preserve">Utilizar ropa protectora adecuada, guantes impermeables, protección facial y botas de goma. No comer, beber, ni fumar durante el manipuleo del producto. Evitar el contacto con el pulverizado. No destapar picos ni boquillas con la boca. </w:t>
      </w:r>
    </w:p>
    <w:p w:rsidR="006240F5" w:rsidRPr="00487E41" w:rsidRDefault="006240F5" w:rsidP="006240F5">
      <w:pPr>
        <w:jc w:val="both"/>
        <w:rPr>
          <w:rFonts w:ascii="Arial" w:hAnsi="Arial" w:cs="Arial"/>
          <w:sz w:val="22"/>
          <w:szCs w:val="22"/>
        </w:rPr>
      </w:pPr>
      <w:r w:rsidRPr="00487E41">
        <w:rPr>
          <w:rFonts w:ascii="Arial" w:hAnsi="Arial" w:cs="Arial"/>
          <w:b/>
          <w:bCs/>
          <w:sz w:val="22"/>
          <w:szCs w:val="22"/>
          <w:lang w:val="es-AR"/>
        </w:rPr>
        <w:t xml:space="preserve">Para su seguridad después del tratamiento: </w:t>
      </w:r>
      <w:r w:rsidRPr="00487E41">
        <w:rPr>
          <w:rFonts w:ascii="Arial" w:hAnsi="Arial" w:cs="Arial"/>
          <w:sz w:val="22"/>
          <w:szCs w:val="22"/>
          <w:lang w:val="es-AR"/>
        </w:rPr>
        <w:t xml:space="preserve">Cambiarse y lavar la ropa inmediatamente. Lavarse adecuadamente con abundante agua y jabón. Guardar el sobrante de </w:t>
      </w:r>
      <w:r w:rsidR="005C42FE">
        <w:rPr>
          <w:rFonts w:ascii="Arial" w:hAnsi="Arial" w:cs="Arial"/>
          <w:b/>
          <w:bCs/>
          <w:sz w:val="22"/>
          <w:szCs w:val="22"/>
        </w:rPr>
        <w:t>ATRAZINA 90 WG AGROTERRUM</w:t>
      </w:r>
      <w:r w:rsidRPr="00487E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7E41">
        <w:rPr>
          <w:rFonts w:ascii="Arial" w:hAnsi="Arial" w:cs="Arial"/>
          <w:sz w:val="22"/>
          <w:szCs w:val="22"/>
          <w:lang w:val="es-AR"/>
        </w:rPr>
        <w:t>en su envase original, bien cerrado.</w:t>
      </w:r>
    </w:p>
    <w:p w:rsidR="006240F5" w:rsidRPr="00487E41" w:rsidRDefault="006240F5" w:rsidP="003222E0">
      <w:pPr>
        <w:jc w:val="both"/>
        <w:rPr>
          <w:rFonts w:ascii="Arial" w:hAnsi="Arial" w:cs="Arial"/>
          <w:b/>
          <w:sz w:val="22"/>
          <w:szCs w:val="22"/>
        </w:rPr>
      </w:pPr>
    </w:p>
    <w:p w:rsidR="00F470DE" w:rsidRDefault="00D95288" w:rsidP="00BB4330">
      <w:pPr>
        <w:jc w:val="both"/>
        <w:rPr>
          <w:rFonts w:ascii="Arial" w:hAnsi="Arial" w:cs="Arial"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 xml:space="preserve">RIESGOS AMBIENTALES: </w:t>
      </w:r>
      <w:r w:rsidR="003222E0" w:rsidRPr="00487E41">
        <w:rPr>
          <w:rFonts w:ascii="Arial" w:hAnsi="Arial" w:cs="Arial"/>
          <w:b/>
          <w:sz w:val="22"/>
          <w:szCs w:val="22"/>
        </w:rPr>
        <w:t xml:space="preserve">Toxicidad para aves: </w:t>
      </w:r>
      <w:r w:rsidR="00C84CF8" w:rsidRPr="00487E41">
        <w:rPr>
          <w:rFonts w:ascii="Arial" w:hAnsi="Arial" w:cs="Arial"/>
          <w:sz w:val="22"/>
          <w:szCs w:val="22"/>
        </w:rPr>
        <w:t>Prácticamente no</w:t>
      </w:r>
      <w:r w:rsidR="003222E0" w:rsidRPr="00487E41">
        <w:rPr>
          <w:rFonts w:ascii="Arial" w:hAnsi="Arial" w:cs="Arial"/>
          <w:sz w:val="22"/>
          <w:szCs w:val="22"/>
        </w:rPr>
        <w:t xml:space="preserve"> </w:t>
      </w:r>
      <w:r w:rsidR="00AA2CED" w:rsidRPr="00487E41">
        <w:rPr>
          <w:rFonts w:ascii="Arial" w:hAnsi="Arial" w:cs="Arial"/>
          <w:sz w:val="22"/>
          <w:szCs w:val="22"/>
        </w:rPr>
        <w:t>t</w:t>
      </w:r>
      <w:r w:rsidR="003222E0" w:rsidRPr="00487E41">
        <w:rPr>
          <w:rFonts w:ascii="Arial" w:hAnsi="Arial" w:cs="Arial"/>
          <w:sz w:val="22"/>
          <w:szCs w:val="22"/>
        </w:rPr>
        <w:t xml:space="preserve">óxico. </w:t>
      </w:r>
      <w:r w:rsidR="003222E0" w:rsidRPr="00487E41">
        <w:rPr>
          <w:rFonts w:ascii="Arial" w:hAnsi="Arial" w:cs="Arial"/>
          <w:b/>
          <w:sz w:val="22"/>
          <w:szCs w:val="22"/>
        </w:rPr>
        <w:t>Toxicidad para peces:</w:t>
      </w:r>
      <w:r w:rsidR="003222E0" w:rsidRPr="00487E41">
        <w:rPr>
          <w:rFonts w:ascii="Arial" w:hAnsi="Arial" w:cs="Arial"/>
          <w:sz w:val="22"/>
          <w:szCs w:val="22"/>
        </w:rPr>
        <w:t xml:space="preserve"> </w:t>
      </w:r>
      <w:r w:rsidR="00AA2CED">
        <w:rPr>
          <w:rFonts w:ascii="Arial" w:hAnsi="Arial" w:cs="Arial"/>
          <w:sz w:val="22"/>
          <w:szCs w:val="22"/>
        </w:rPr>
        <w:t xml:space="preserve">Prácticamente no tóxico. </w:t>
      </w:r>
      <w:r w:rsidR="00DB6356" w:rsidRPr="00487E41">
        <w:rPr>
          <w:rFonts w:ascii="Arial" w:hAnsi="Arial" w:cs="Arial"/>
          <w:b/>
          <w:sz w:val="22"/>
          <w:szCs w:val="22"/>
        </w:rPr>
        <w:t xml:space="preserve">Toxicidad para abejas: </w:t>
      </w:r>
      <w:r w:rsidR="00DB6356">
        <w:rPr>
          <w:rFonts w:ascii="Arial" w:hAnsi="Arial" w:cs="Arial"/>
          <w:sz w:val="22"/>
          <w:szCs w:val="22"/>
        </w:rPr>
        <w:t>V</w:t>
      </w:r>
      <w:r w:rsidR="00DB6356" w:rsidRPr="00487E41">
        <w:rPr>
          <w:rFonts w:ascii="Arial" w:hAnsi="Arial" w:cs="Arial"/>
          <w:sz w:val="22"/>
          <w:szCs w:val="22"/>
        </w:rPr>
        <w:t>irtualmente no tóxico.</w:t>
      </w:r>
    </w:p>
    <w:p w:rsidR="00AA2CED" w:rsidRPr="00487E41" w:rsidRDefault="00AA2CED" w:rsidP="00BB4330">
      <w:pPr>
        <w:jc w:val="both"/>
        <w:rPr>
          <w:rFonts w:ascii="Arial" w:hAnsi="Arial" w:cs="Arial"/>
          <w:b/>
          <w:sz w:val="22"/>
          <w:szCs w:val="22"/>
        </w:rPr>
      </w:pPr>
    </w:p>
    <w:p w:rsidR="00BB4330" w:rsidRPr="00487E41" w:rsidRDefault="00D95288" w:rsidP="00BB43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n-US"/>
        </w:rPr>
      </w:pPr>
      <w:r w:rsidRPr="00487E41">
        <w:rPr>
          <w:rFonts w:ascii="Arial" w:hAnsi="Arial" w:cs="Arial"/>
          <w:b/>
          <w:sz w:val="22"/>
          <w:szCs w:val="22"/>
        </w:rPr>
        <w:t>TRATAMIENTOS DE REMANENTES</w:t>
      </w:r>
      <w:r w:rsidR="00A01D20">
        <w:rPr>
          <w:rFonts w:ascii="Arial" w:hAnsi="Arial" w:cs="Arial"/>
          <w:b/>
          <w:sz w:val="22"/>
          <w:szCs w:val="22"/>
        </w:rPr>
        <w:t xml:space="preserve"> Y CALDOS DE APLICACIÓN</w:t>
      </w:r>
      <w:r w:rsidRPr="00487E41">
        <w:rPr>
          <w:rFonts w:ascii="Arial" w:hAnsi="Arial" w:cs="Arial"/>
          <w:b/>
          <w:sz w:val="22"/>
          <w:szCs w:val="22"/>
        </w:rPr>
        <w:t>:</w:t>
      </w:r>
      <w:r w:rsidR="003222E0" w:rsidRPr="00487E41">
        <w:rPr>
          <w:rFonts w:ascii="Arial" w:hAnsi="Arial" w:cs="Arial"/>
          <w:b/>
          <w:sz w:val="22"/>
          <w:szCs w:val="22"/>
        </w:rPr>
        <w:t xml:space="preserve"> </w:t>
      </w:r>
      <w:r w:rsidR="00BB4330" w:rsidRPr="00487E41">
        <w:rPr>
          <w:rFonts w:ascii="Arial" w:hAnsi="Arial" w:cs="Arial"/>
          <w:sz w:val="22"/>
          <w:szCs w:val="22"/>
          <w:lang w:val="es-ES" w:eastAsia="en-US"/>
        </w:rPr>
        <w:t>Preparar la cantidad de producto que se va a utilizar</w:t>
      </w:r>
      <w:r w:rsidR="00BB4330" w:rsidRPr="00487E41">
        <w:rPr>
          <w:rFonts w:ascii="Arial" w:hAnsi="Arial" w:cs="Arial"/>
          <w:sz w:val="22"/>
          <w:szCs w:val="22"/>
          <w:lang w:eastAsia="en-US"/>
        </w:rPr>
        <w:t xml:space="preserve">, evitando remanentes. El caldo </w:t>
      </w:r>
      <w:r w:rsidR="00BB4330" w:rsidRPr="00487E41">
        <w:rPr>
          <w:rFonts w:ascii="Arial" w:hAnsi="Arial" w:cs="Arial"/>
          <w:sz w:val="22"/>
          <w:szCs w:val="22"/>
          <w:lang w:val="es-ES" w:eastAsia="en-US"/>
        </w:rPr>
        <w:t xml:space="preserve">remanente no se podrá reutilizar en otra oportunidad. El </w:t>
      </w:r>
      <w:r w:rsidR="00045C18">
        <w:rPr>
          <w:rFonts w:ascii="Arial" w:hAnsi="Arial" w:cs="Arial"/>
          <w:sz w:val="22"/>
          <w:szCs w:val="22"/>
          <w:lang w:val="es-ES" w:eastAsia="en-US"/>
        </w:rPr>
        <w:t>mismo</w:t>
      </w:r>
      <w:r w:rsidR="00BB4330" w:rsidRPr="00487E41">
        <w:rPr>
          <w:rFonts w:ascii="Arial" w:hAnsi="Arial" w:cs="Arial"/>
          <w:sz w:val="22"/>
          <w:szCs w:val="22"/>
          <w:lang w:eastAsia="en-US"/>
        </w:rPr>
        <w:t xml:space="preserve"> debe ser eliminado en forma </w:t>
      </w:r>
      <w:r w:rsidR="00BB4330" w:rsidRPr="00487E41">
        <w:rPr>
          <w:rFonts w:ascii="Arial" w:hAnsi="Arial" w:cs="Arial"/>
          <w:sz w:val="22"/>
          <w:szCs w:val="22"/>
          <w:lang w:val="es-ES" w:eastAsia="en-US"/>
        </w:rPr>
        <w:t xml:space="preserve">segura, sin contaminar aguas cercanas. El </w:t>
      </w:r>
      <w:r w:rsidR="00045C18">
        <w:rPr>
          <w:rFonts w:ascii="Arial" w:hAnsi="Arial" w:cs="Arial"/>
          <w:sz w:val="22"/>
          <w:szCs w:val="22"/>
          <w:lang w:val="es-ES" w:eastAsia="en-US"/>
        </w:rPr>
        <w:t>producto</w:t>
      </w:r>
      <w:r w:rsidR="00BB4330" w:rsidRPr="00487E41">
        <w:rPr>
          <w:rFonts w:ascii="Arial" w:hAnsi="Arial" w:cs="Arial"/>
          <w:sz w:val="22"/>
          <w:szCs w:val="22"/>
          <w:lang w:eastAsia="en-US"/>
        </w:rPr>
        <w:t xml:space="preserve"> remanente en el tanque de la </w:t>
      </w:r>
      <w:r w:rsidR="00BB4330" w:rsidRPr="00487E41">
        <w:rPr>
          <w:rFonts w:ascii="Arial" w:hAnsi="Arial" w:cs="Arial"/>
          <w:sz w:val="22"/>
          <w:szCs w:val="22"/>
          <w:lang w:val="es-ES" w:eastAsia="en-US"/>
        </w:rPr>
        <w:t xml:space="preserve">pulverizadora puede diluirse agregando agua limpia en una cantidad igual a cinco </w:t>
      </w:r>
      <w:r w:rsidR="00045C18">
        <w:rPr>
          <w:rFonts w:ascii="Arial" w:hAnsi="Arial" w:cs="Arial"/>
          <w:sz w:val="22"/>
          <w:szCs w:val="22"/>
          <w:lang w:val="es-ES" w:eastAsia="en-US"/>
        </w:rPr>
        <w:t>veces</w:t>
      </w:r>
      <w:r w:rsidR="00BB4330" w:rsidRPr="00487E41">
        <w:rPr>
          <w:rFonts w:ascii="Arial" w:hAnsi="Arial" w:cs="Arial"/>
          <w:sz w:val="22"/>
          <w:szCs w:val="22"/>
          <w:lang w:eastAsia="en-US"/>
        </w:rPr>
        <w:t xml:space="preserve"> el </w:t>
      </w:r>
      <w:r w:rsidR="00BB4330" w:rsidRPr="00487E41">
        <w:rPr>
          <w:rFonts w:ascii="Arial" w:hAnsi="Arial" w:cs="Arial"/>
          <w:sz w:val="22"/>
          <w:szCs w:val="22"/>
          <w:lang w:val="es-ES" w:eastAsia="en-US"/>
        </w:rPr>
        <w:t>volumen de caldo existente. Se puede volver a aplicar este nuevo preparado sobre barbechos, caminos y</w:t>
      </w:r>
      <w:r w:rsidR="00BB4330" w:rsidRPr="00487E41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BB4330" w:rsidRPr="00487E41">
        <w:rPr>
          <w:rFonts w:ascii="Arial" w:hAnsi="Arial" w:cs="Arial"/>
          <w:sz w:val="22"/>
          <w:szCs w:val="22"/>
          <w:lang w:val="es-ES" w:eastAsia="en-US"/>
        </w:rPr>
        <w:t xml:space="preserve">áreas no cultivadas ni pastoreadas, evitando </w:t>
      </w:r>
      <w:r w:rsidR="006E24E1">
        <w:rPr>
          <w:rFonts w:ascii="Arial" w:hAnsi="Arial" w:cs="Arial"/>
          <w:sz w:val="22"/>
          <w:szCs w:val="22"/>
          <w:lang w:val="es-ES" w:eastAsia="en-US"/>
        </w:rPr>
        <w:t>cercanías con centros poblados y lugares de tránsito frecuente de personas</w:t>
      </w:r>
      <w:r w:rsidR="00BB4330" w:rsidRPr="00487E41">
        <w:rPr>
          <w:rFonts w:ascii="Arial" w:hAnsi="Arial" w:cs="Arial"/>
          <w:sz w:val="22"/>
          <w:szCs w:val="22"/>
          <w:lang w:val="es-ES" w:eastAsia="en-US"/>
        </w:rPr>
        <w:t>.</w:t>
      </w:r>
    </w:p>
    <w:p w:rsidR="00F470DE" w:rsidRPr="00487E41" w:rsidRDefault="00F470DE" w:rsidP="003222E0">
      <w:pPr>
        <w:jc w:val="both"/>
        <w:rPr>
          <w:rFonts w:ascii="Arial" w:hAnsi="Arial" w:cs="Arial"/>
          <w:b/>
          <w:sz w:val="22"/>
          <w:szCs w:val="22"/>
        </w:rPr>
      </w:pPr>
    </w:p>
    <w:p w:rsidR="00F470DE" w:rsidRPr="00487E41" w:rsidRDefault="00D95288" w:rsidP="003222E0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 xml:space="preserve">TRATAMIENTO Y METODO DE DESTRUCCION DE ENVASES VACIOS: </w:t>
      </w:r>
      <w:r w:rsidR="004F6377" w:rsidRPr="004F6377">
        <w:rPr>
          <w:rFonts w:ascii="Arial" w:hAnsi="Arial" w:cs="Arial"/>
          <w:sz w:val="22"/>
          <w:szCs w:val="22"/>
          <w:lang w:val="es-AR"/>
        </w:rPr>
        <w:t>Los envases vacíos no pueden volverse a utilizar. Inutilizar las bolsas perforándolas y evitando dañar la etiqueta. Las bolsas perforadas deben colocarse en contenedores para ser enviadas a una planta especializada para su disposición final. En caso de tratarse de bidones y botellas respetar las siguientes instrucciones para el Triple Lavado Norma IRAM 12.069: Agregar agua hasta cubrir un cuarto de la capacidad del envase, cerrar y agitar durante 30 segundos. Luego verter el agua del envase en el recipiente dosificador (considerar este volumen de agua dentro del volumen recomendado de la mezcla). Realizar este procedimiento 3 veces. Finalmente, inutilizar el envase perforándolo e intentando no dañar la etiqueta al efectuar esta operación. Los envases perforados deben colocarse en contenedores para ser enviados a una planta especializada para su tratamiento. No enterrar ni quemar a cielo abierto los envases y demás desechos. Las cajas de cartón del embalaje se pueden depositar junto a residuos comunes, siempre que no hayan sufrido derrames de producto. Queda prohibida para la realización del Triple Lavado toda carga de agua que implique contacto directo con fuentes y reservorios de agua, mediante inmersión del envase vacío.</w:t>
      </w:r>
    </w:p>
    <w:p w:rsidR="00F470DE" w:rsidRPr="00487E41" w:rsidRDefault="00D95288" w:rsidP="003222E0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ALMACENAMIENTO:</w:t>
      </w:r>
      <w:r w:rsidR="003222E0" w:rsidRPr="00487E41">
        <w:rPr>
          <w:rFonts w:ascii="Arial" w:hAnsi="Arial" w:cs="Arial"/>
          <w:b/>
          <w:sz w:val="22"/>
          <w:szCs w:val="22"/>
        </w:rPr>
        <w:t xml:space="preserve"> </w:t>
      </w:r>
      <w:r w:rsidR="00CE32E4" w:rsidRPr="00487E41">
        <w:rPr>
          <w:rFonts w:ascii="Arial" w:hAnsi="Arial" w:cs="Arial"/>
          <w:sz w:val="22"/>
          <w:szCs w:val="22"/>
        </w:rPr>
        <w:t>Se aconseja el almacenamiento en los envases originales bien cerrados en depósitos ventilados y cubiertos, secos, frescos, al abrigo de la luz directa o de fuentes de calor, humedad etc., en lugares que mantengan la temperatura entre 0 y 30 grados centígrados, cerrados con candados y fuera del alcance de los niños.</w:t>
      </w:r>
    </w:p>
    <w:p w:rsidR="00932C7E" w:rsidRPr="00487E41" w:rsidRDefault="00932C7E" w:rsidP="003222E0">
      <w:pPr>
        <w:jc w:val="both"/>
        <w:rPr>
          <w:rFonts w:ascii="Arial" w:hAnsi="Arial" w:cs="Arial"/>
          <w:b/>
          <w:sz w:val="22"/>
          <w:szCs w:val="22"/>
        </w:rPr>
      </w:pPr>
    </w:p>
    <w:p w:rsidR="00F470DE" w:rsidRDefault="00D95288" w:rsidP="003222E0">
      <w:pPr>
        <w:jc w:val="both"/>
        <w:rPr>
          <w:rFonts w:ascii="Arial" w:hAnsi="Arial" w:cs="Arial"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DERRAMES:</w:t>
      </w:r>
      <w:r w:rsidR="00131435" w:rsidRPr="00487E41">
        <w:rPr>
          <w:rFonts w:ascii="Arial" w:hAnsi="Arial" w:cs="Arial"/>
          <w:b/>
          <w:sz w:val="22"/>
          <w:szCs w:val="22"/>
        </w:rPr>
        <w:t xml:space="preserve"> </w:t>
      </w:r>
      <w:r w:rsidR="004F6377" w:rsidRPr="004F6377">
        <w:rPr>
          <w:rFonts w:ascii="Arial" w:hAnsi="Arial" w:cs="Arial"/>
          <w:sz w:val="22"/>
          <w:szCs w:val="22"/>
        </w:rPr>
        <w:t>Aislar y señalizar el área de derrame. Usar indumentaria y equipos protectores. Barrer o palear y si es necesario humedecer para evitar dispersar las partículas en el aire. Limpiar el área con detergente biodegradable y agua, retirar el material contaminado con absorbentes y depositar en contenedores etiquetados para su posterior eliminación en lugares definidos por las autoridades locales. Evitar que el material alcance corrientes de agua o cloacas.</w:t>
      </w:r>
    </w:p>
    <w:p w:rsidR="004F6377" w:rsidRDefault="004F6377" w:rsidP="003222E0">
      <w:pPr>
        <w:jc w:val="both"/>
        <w:rPr>
          <w:rFonts w:ascii="Arial" w:hAnsi="Arial" w:cs="Arial"/>
          <w:sz w:val="22"/>
          <w:szCs w:val="22"/>
        </w:rPr>
      </w:pPr>
    </w:p>
    <w:p w:rsidR="004F6377" w:rsidRDefault="004F6377" w:rsidP="003222E0">
      <w:pPr>
        <w:jc w:val="both"/>
        <w:rPr>
          <w:rFonts w:ascii="Arial" w:hAnsi="Arial" w:cs="Arial"/>
          <w:sz w:val="22"/>
          <w:szCs w:val="22"/>
        </w:rPr>
      </w:pPr>
    </w:p>
    <w:p w:rsidR="004F6377" w:rsidRDefault="004F6377" w:rsidP="003222E0">
      <w:pPr>
        <w:jc w:val="both"/>
        <w:rPr>
          <w:rFonts w:ascii="Arial" w:hAnsi="Arial" w:cs="Arial"/>
          <w:sz w:val="22"/>
          <w:szCs w:val="22"/>
        </w:rPr>
      </w:pPr>
    </w:p>
    <w:p w:rsidR="004F6377" w:rsidRPr="00487E41" w:rsidRDefault="004F6377" w:rsidP="003222E0">
      <w:pPr>
        <w:jc w:val="both"/>
        <w:rPr>
          <w:rFonts w:ascii="Arial" w:hAnsi="Arial" w:cs="Arial"/>
          <w:b/>
          <w:sz w:val="22"/>
          <w:szCs w:val="22"/>
        </w:rPr>
      </w:pPr>
    </w:p>
    <w:p w:rsidR="007F1187" w:rsidRPr="00487E41" w:rsidRDefault="00D95288" w:rsidP="003222E0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lastRenderedPageBreak/>
        <w:t>PRIMEROS AUXILIOS</w:t>
      </w:r>
      <w:r w:rsidR="003222E0" w:rsidRPr="00487E41">
        <w:rPr>
          <w:rFonts w:ascii="Arial" w:hAnsi="Arial" w:cs="Arial"/>
          <w:b/>
          <w:sz w:val="22"/>
          <w:szCs w:val="22"/>
        </w:rPr>
        <w:t>:</w:t>
      </w:r>
      <w:r w:rsidRPr="00487E41">
        <w:rPr>
          <w:rFonts w:ascii="Arial" w:hAnsi="Arial" w:cs="Arial"/>
          <w:b/>
          <w:sz w:val="22"/>
          <w:szCs w:val="22"/>
        </w:rPr>
        <w:t xml:space="preserve"> </w:t>
      </w:r>
    </w:p>
    <w:p w:rsidR="007F1187" w:rsidRPr="00487E41" w:rsidRDefault="007F1187" w:rsidP="003222E0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487E41">
        <w:rPr>
          <w:rFonts w:ascii="Arial" w:hAnsi="Arial" w:cs="Arial"/>
          <w:b/>
          <w:bCs/>
          <w:sz w:val="22"/>
          <w:szCs w:val="22"/>
          <w:lang w:val="es-ES"/>
        </w:rPr>
        <w:t xml:space="preserve">En caso de intoxicación llamar al médico. Trasladar al paciente a un lugar ventilado. </w:t>
      </w:r>
    </w:p>
    <w:p w:rsidR="003222E0" w:rsidRPr="00487E41" w:rsidRDefault="007F1187" w:rsidP="003222E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487E41">
        <w:rPr>
          <w:rFonts w:ascii="Arial" w:hAnsi="Arial" w:cs="Arial"/>
          <w:b/>
          <w:bCs/>
          <w:sz w:val="22"/>
          <w:szCs w:val="22"/>
          <w:lang w:val="es-ES"/>
        </w:rPr>
        <w:t>En caso de ingestión</w:t>
      </w:r>
      <w:r w:rsidRPr="00487E41">
        <w:rPr>
          <w:rFonts w:ascii="Arial" w:hAnsi="Arial" w:cs="Arial"/>
          <w:sz w:val="22"/>
          <w:szCs w:val="22"/>
          <w:lang w:val="es-ES"/>
        </w:rPr>
        <w:t xml:space="preserve">: No inducir el vómito. Enjuagar la boca con abundante agua limpia. No administrar nada por vía oral a una persona inconsciente. Dar atención médica de inmediato. </w:t>
      </w:r>
      <w:r w:rsidRPr="00487E41">
        <w:rPr>
          <w:rFonts w:ascii="Arial" w:hAnsi="Arial" w:cs="Arial"/>
          <w:b/>
          <w:bCs/>
          <w:sz w:val="22"/>
          <w:szCs w:val="22"/>
          <w:lang w:val="es-ES"/>
        </w:rPr>
        <w:t>En caso de contacto con la piel</w:t>
      </w:r>
      <w:r w:rsidRPr="00487E41">
        <w:rPr>
          <w:rFonts w:ascii="Arial" w:hAnsi="Arial" w:cs="Arial"/>
          <w:sz w:val="22"/>
          <w:szCs w:val="22"/>
          <w:lang w:val="es-ES"/>
        </w:rPr>
        <w:t>: Quitar inmediatamente la ropa y calzado contaminados. Lavar la zona expuesta, y la ropa que hubiese tomado contacto con el producto, con abundante agua y jabón. Dar atención médica si la piel está irritada.</w:t>
      </w:r>
    </w:p>
    <w:p w:rsidR="007F1187" w:rsidRPr="00487E41" w:rsidRDefault="007F1187" w:rsidP="003222E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487E41">
        <w:rPr>
          <w:rFonts w:ascii="Arial" w:hAnsi="Arial" w:cs="Arial"/>
          <w:b/>
          <w:sz w:val="22"/>
          <w:szCs w:val="22"/>
          <w:lang w:val="es-ES"/>
        </w:rPr>
        <w:t>En caso de contacto con los ojos</w:t>
      </w:r>
      <w:r w:rsidR="00CE32E4" w:rsidRPr="00487E41">
        <w:rPr>
          <w:rFonts w:ascii="Arial" w:hAnsi="Arial" w:cs="Arial"/>
          <w:b/>
          <w:sz w:val="22"/>
          <w:szCs w:val="22"/>
          <w:lang w:val="es-ES"/>
        </w:rPr>
        <w:t>:</w:t>
      </w:r>
      <w:r w:rsidR="00CE32E4" w:rsidRPr="00487E41">
        <w:rPr>
          <w:rFonts w:ascii="Arial" w:hAnsi="Arial" w:cs="Arial"/>
          <w:sz w:val="22"/>
          <w:szCs w:val="22"/>
          <w:lang w:val="es-ES"/>
        </w:rPr>
        <w:t xml:space="preserve"> Lavar los ojos separando los parpados con los dedos con abundante agua, durante 15 minutos como mínimo. No intentar neutralizar la contaminación con productos químicos. Dar atención médica inmediata.</w:t>
      </w:r>
    </w:p>
    <w:p w:rsidR="00CE32E4" w:rsidRPr="00487E41" w:rsidRDefault="00CE32E4" w:rsidP="003222E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487E41">
        <w:rPr>
          <w:rFonts w:ascii="Arial" w:hAnsi="Arial" w:cs="Arial"/>
          <w:b/>
          <w:sz w:val="22"/>
          <w:szCs w:val="22"/>
          <w:lang w:val="es-ES"/>
        </w:rPr>
        <w:t>En caso de inhalación:</w:t>
      </w:r>
      <w:r w:rsidRPr="00487E41">
        <w:rPr>
          <w:rFonts w:ascii="Arial" w:hAnsi="Arial" w:cs="Arial"/>
          <w:sz w:val="22"/>
          <w:szCs w:val="22"/>
          <w:lang w:val="es-ES"/>
        </w:rPr>
        <w:t xml:space="preserve"> Trasladar al paciente al aire libre. Dar atención médica inmediatamente si hay actividad respiratoria anormal.</w:t>
      </w:r>
    </w:p>
    <w:p w:rsidR="00F470DE" w:rsidRPr="00487E41" w:rsidRDefault="00F470DE" w:rsidP="003222E0">
      <w:pPr>
        <w:jc w:val="both"/>
        <w:rPr>
          <w:rFonts w:ascii="Arial" w:hAnsi="Arial" w:cs="Arial"/>
          <w:b/>
          <w:color w:val="FF0000"/>
          <w:sz w:val="22"/>
          <w:szCs w:val="22"/>
          <w:lang w:val="es-ES"/>
        </w:rPr>
      </w:pPr>
    </w:p>
    <w:p w:rsidR="00394468" w:rsidRPr="00487E41" w:rsidRDefault="008B161B" w:rsidP="008B161B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7E41">
        <w:rPr>
          <w:rFonts w:ascii="Arial" w:hAnsi="Arial" w:cs="Arial"/>
          <w:b/>
          <w:color w:val="FF0000"/>
          <w:sz w:val="22"/>
          <w:szCs w:val="22"/>
        </w:rPr>
        <w:t xml:space="preserve">ADVERTENCIA PARA EL MÉDICO: </w:t>
      </w:r>
    </w:p>
    <w:p w:rsidR="00394468" w:rsidRDefault="008B161B" w:rsidP="008B161B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87E41">
        <w:rPr>
          <w:rFonts w:ascii="Arial" w:hAnsi="Arial" w:cs="Arial"/>
          <w:b/>
          <w:color w:val="FF0000"/>
          <w:sz w:val="22"/>
          <w:szCs w:val="22"/>
        </w:rPr>
        <w:t xml:space="preserve">PRODUCTO QUE NORMALMENTE NO OFRECE PELIGRO (CLASE IV). </w:t>
      </w:r>
    </w:p>
    <w:p w:rsidR="00F15856" w:rsidRPr="00487E41" w:rsidRDefault="00F15856" w:rsidP="008B161B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CATEGORÍA INHALATORIA III (CUIDADO)</w:t>
      </w:r>
      <w:r w:rsidR="00DF0ED8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8B161B" w:rsidRPr="00715EA9" w:rsidRDefault="008B161B" w:rsidP="008B161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87E41">
        <w:rPr>
          <w:rFonts w:ascii="Arial" w:hAnsi="Arial" w:cs="Arial"/>
          <w:b/>
          <w:color w:val="FF0000"/>
          <w:sz w:val="22"/>
          <w:szCs w:val="22"/>
        </w:rPr>
        <w:t xml:space="preserve">IRRITACION OCULAR: </w:t>
      </w:r>
      <w:r w:rsidR="00A01D20">
        <w:rPr>
          <w:rFonts w:ascii="Arial" w:hAnsi="Arial" w:cs="Arial"/>
          <w:b/>
          <w:color w:val="FF0000"/>
          <w:sz w:val="22"/>
          <w:szCs w:val="22"/>
        </w:rPr>
        <w:t xml:space="preserve">MODERADO IRRITANTE (CUIDADO) CATEGORÍA III: </w:t>
      </w:r>
      <w:r w:rsidR="00A01D20" w:rsidRPr="00715EA9">
        <w:rPr>
          <w:rFonts w:ascii="Arial" w:hAnsi="Arial" w:cs="Arial"/>
          <w:color w:val="FF0000"/>
          <w:sz w:val="22"/>
          <w:szCs w:val="22"/>
        </w:rPr>
        <w:t>Causa irritación moderada a los ojos. Aplicar tratamiento sintomático y de sostén.</w:t>
      </w:r>
    </w:p>
    <w:p w:rsidR="00E41D4F" w:rsidRPr="00487E41" w:rsidRDefault="00E41D4F" w:rsidP="00B7497F">
      <w:pPr>
        <w:autoSpaceDE w:val="0"/>
        <w:autoSpaceDN w:val="0"/>
        <w:adjustRightInd w:val="0"/>
        <w:rPr>
          <w:rFonts w:ascii="Arial" w:hAnsi="Arial" w:cs="Arial"/>
          <w:b/>
          <w:bCs/>
          <w:color w:val="1A171B"/>
          <w:sz w:val="22"/>
          <w:szCs w:val="22"/>
          <w:lang w:eastAsia="en-US"/>
        </w:rPr>
      </w:pPr>
    </w:p>
    <w:p w:rsidR="00B7497F" w:rsidRDefault="00B7497F" w:rsidP="00B7497F">
      <w:pPr>
        <w:autoSpaceDE w:val="0"/>
        <w:autoSpaceDN w:val="0"/>
        <w:adjustRightInd w:val="0"/>
        <w:rPr>
          <w:rFonts w:ascii="Arial" w:hAnsi="Arial" w:cs="Arial"/>
          <w:color w:val="1A171B"/>
          <w:sz w:val="22"/>
          <w:szCs w:val="22"/>
          <w:lang w:val="es-AR" w:eastAsia="en-US"/>
        </w:rPr>
      </w:pPr>
      <w:r w:rsidRPr="00487E41">
        <w:rPr>
          <w:rFonts w:ascii="Arial" w:hAnsi="Arial" w:cs="Arial"/>
          <w:b/>
          <w:bCs/>
          <w:color w:val="1A171B"/>
          <w:sz w:val="22"/>
          <w:szCs w:val="22"/>
          <w:lang w:val="es-AR" w:eastAsia="en-US"/>
        </w:rPr>
        <w:t xml:space="preserve">SÍNTOMAS DE INTOXICACIÓN AGUDA: </w:t>
      </w:r>
      <w:r w:rsidRPr="00487E41">
        <w:rPr>
          <w:rFonts w:ascii="Arial" w:hAnsi="Arial" w:cs="Arial"/>
          <w:color w:val="1A171B"/>
          <w:sz w:val="22"/>
          <w:szCs w:val="22"/>
          <w:lang w:val="es-AR" w:eastAsia="en-US"/>
        </w:rPr>
        <w:t>Irritación dermal, ocular y de las membranas mucosas de las vías respiratorias. Náuseas, vómitos, debilidad.</w:t>
      </w:r>
    </w:p>
    <w:p w:rsidR="006E24E1" w:rsidRDefault="006E24E1" w:rsidP="00B7497F">
      <w:pPr>
        <w:autoSpaceDE w:val="0"/>
        <w:autoSpaceDN w:val="0"/>
        <w:adjustRightInd w:val="0"/>
        <w:rPr>
          <w:rFonts w:ascii="Arial" w:hAnsi="Arial" w:cs="Arial"/>
          <w:color w:val="1A171B"/>
          <w:sz w:val="22"/>
          <w:szCs w:val="22"/>
          <w:lang w:val="es-AR" w:eastAsia="en-US"/>
        </w:rPr>
      </w:pPr>
    </w:p>
    <w:p w:rsidR="006E24E1" w:rsidRPr="00487E41" w:rsidRDefault="006E24E1" w:rsidP="00B7497F">
      <w:pPr>
        <w:autoSpaceDE w:val="0"/>
        <w:autoSpaceDN w:val="0"/>
        <w:adjustRightInd w:val="0"/>
        <w:rPr>
          <w:rFonts w:ascii="Arial" w:hAnsi="Arial" w:cs="Arial"/>
          <w:color w:val="1A171B"/>
          <w:sz w:val="22"/>
          <w:szCs w:val="22"/>
          <w:lang w:val="es-AR" w:eastAsia="en-US"/>
        </w:rPr>
      </w:pPr>
      <w:r w:rsidRPr="006E24E1">
        <w:rPr>
          <w:rFonts w:ascii="Arial" w:hAnsi="Arial" w:cs="Arial"/>
          <w:b/>
          <w:color w:val="1A171B"/>
          <w:sz w:val="22"/>
          <w:szCs w:val="22"/>
          <w:lang w:val="es-AR" w:eastAsia="en-US"/>
        </w:rPr>
        <w:t>ADVERTENCIAS TOXICOLÓGICAS ESPECIALES:</w:t>
      </w:r>
      <w:r>
        <w:rPr>
          <w:rFonts w:ascii="Arial" w:hAnsi="Arial" w:cs="Arial"/>
          <w:color w:val="1A171B"/>
          <w:sz w:val="22"/>
          <w:szCs w:val="22"/>
          <w:lang w:val="es-AR" w:eastAsia="en-US"/>
        </w:rPr>
        <w:t xml:space="preserve"> No posee.</w:t>
      </w:r>
    </w:p>
    <w:p w:rsidR="00E41D4F" w:rsidRPr="00487E41" w:rsidRDefault="00E41D4F" w:rsidP="003222E0">
      <w:pPr>
        <w:jc w:val="both"/>
        <w:rPr>
          <w:rFonts w:ascii="Arial" w:hAnsi="Arial" w:cs="Arial"/>
          <w:b/>
          <w:color w:val="00B050"/>
          <w:sz w:val="22"/>
          <w:szCs w:val="22"/>
        </w:rPr>
      </w:pPr>
    </w:p>
    <w:p w:rsidR="00A01D20" w:rsidRPr="00F220B1" w:rsidRDefault="00A01D20" w:rsidP="00A01D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A171B"/>
          <w:sz w:val="22"/>
          <w:szCs w:val="22"/>
        </w:rPr>
      </w:pPr>
      <w:r w:rsidRPr="00882985">
        <w:rPr>
          <w:rFonts w:ascii="Arial" w:hAnsi="Arial" w:cs="Arial"/>
          <w:b/>
          <w:bCs/>
          <w:color w:val="1A171B"/>
          <w:sz w:val="22"/>
          <w:szCs w:val="22"/>
        </w:rPr>
        <w:t>CONSULTAS EN CASOS DE INTOXICACIONES:</w:t>
      </w: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 </w:t>
      </w:r>
      <w:r w:rsidR="00FE518E">
        <w:rPr>
          <w:rFonts w:ascii="Arial" w:hAnsi="Arial" w:cs="Arial"/>
          <w:b/>
          <w:bCs/>
          <w:color w:val="1A171B"/>
          <w:sz w:val="22"/>
          <w:szCs w:val="22"/>
        </w:rPr>
        <w:t>C.A.B.A.</w:t>
      </w: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: Unidad Toxicológica del Hospital General de Niños Dr. Ricardo Gutiérrez. </w:t>
      </w:r>
      <w:r w:rsidRPr="00F220B1">
        <w:rPr>
          <w:rFonts w:ascii="Arial" w:hAnsi="Arial" w:cs="Arial"/>
          <w:color w:val="1A171B"/>
          <w:sz w:val="22"/>
          <w:szCs w:val="22"/>
        </w:rPr>
        <w:t xml:space="preserve">Tel. (011) 4962-6666 y 4962-2247 Conmutador: 4962-9280 / 9212, </w:t>
      </w: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Centro Toxicológico del </w:t>
      </w:r>
      <w:proofErr w:type="spellStart"/>
      <w:r w:rsidRPr="00F220B1">
        <w:rPr>
          <w:rFonts w:ascii="Arial" w:hAnsi="Arial" w:cs="Arial"/>
          <w:b/>
          <w:bCs/>
          <w:color w:val="1A171B"/>
          <w:sz w:val="22"/>
          <w:szCs w:val="22"/>
        </w:rPr>
        <w:t>Htal</w:t>
      </w:r>
      <w:proofErr w:type="spellEnd"/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. </w:t>
      </w:r>
      <w:proofErr w:type="gramStart"/>
      <w:r w:rsidRPr="00F220B1">
        <w:rPr>
          <w:rFonts w:ascii="Arial" w:hAnsi="Arial" w:cs="Arial"/>
          <w:b/>
          <w:bCs/>
          <w:color w:val="1A171B"/>
          <w:sz w:val="22"/>
          <w:szCs w:val="22"/>
        </w:rPr>
        <w:t>de</w:t>
      </w:r>
      <w:proofErr w:type="gramEnd"/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 Clínicas J. de San Martín - , </w:t>
      </w:r>
      <w:r w:rsidRPr="00F220B1">
        <w:rPr>
          <w:rFonts w:ascii="Arial" w:hAnsi="Arial" w:cs="Arial"/>
          <w:color w:val="1A171B"/>
          <w:sz w:val="22"/>
          <w:szCs w:val="22"/>
        </w:rPr>
        <w:t xml:space="preserve">Tel.: (011) 5950-8804 y 5950-8806, </w:t>
      </w: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BUENOS AIRES: </w:t>
      </w:r>
      <w:proofErr w:type="spellStart"/>
      <w:r w:rsidRPr="00F220B1">
        <w:rPr>
          <w:rFonts w:ascii="Arial" w:hAnsi="Arial" w:cs="Arial"/>
          <w:b/>
          <w:bCs/>
          <w:color w:val="1A171B"/>
          <w:sz w:val="22"/>
          <w:szCs w:val="22"/>
        </w:rPr>
        <w:t>Haedo</w:t>
      </w:r>
      <w:proofErr w:type="spellEnd"/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, Centro Nacional de Intoxicaciones Policlínico Prof. A. Posadas </w:t>
      </w:r>
      <w:r w:rsidRPr="00F220B1">
        <w:rPr>
          <w:rFonts w:ascii="Arial" w:hAnsi="Arial" w:cs="Arial"/>
          <w:color w:val="1A171B"/>
          <w:sz w:val="22"/>
          <w:szCs w:val="22"/>
        </w:rPr>
        <w:t>Tel: (011) 4654-6648 y 4658-7777, Conmutador: 4658-5001 al 19 (</w:t>
      </w:r>
      <w:proofErr w:type="spellStart"/>
      <w:r w:rsidRPr="00F220B1">
        <w:rPr>
          <w:rFonts w:ascii="Arial" w:hAnsi="Arial" w:cs="Arial"/>
          <w:color w:val="1A171B"/>
          <w:sz w:val="22"/>
          <w:szCs w:val="22"/>
        </w:rPr>
        <w:t>int</w:t>
      </w:r>
      <w:proofErr w:type="spellEnd"/>
      <w:r w:rsidRPr="00F220B1">
        <w:rPr>
          <w:rFonts w:ascii="Arial" w:hAnsi="Arial" w:cs="Arial"/>
          <w:color w:val="1A171B"/>
          <w:sz w:val="22"/>
          <w:szCs w:val="22"/>
        </w:rPr>
        <w:t xml:space="preserve">. 1102/03). </w:t>
      </w: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CORDOBA: Hospital de Niños: Corrientes 643 Tel: </w:t>
      </w:r>
      <w:r>
        <w:rPr>
          <w:rFonts w:ascii="Arial" w:hAnsi="Arial" w:cs="Arial"/>
          <w:color w:val="2A2A2A"/>
          <w:sz w:val="22"/>
          <w:szCs w:val="22"/>
          <w:shd w:val="clear" w:color="auto" w:fill="FFFFFF"/>
        </w:rPr>
        <w:t>(0351) 4586406 y 6455.</w:t>
      </w:r>
    </w:p>
    <w:p w:rsidR="003222E0" w:rsidRDefault="00A01D20" w:rsidP="00A01D20">
      <w:pPr>
        <w:jc w:val="both"/>
        <w:rPr>
          <w:rFonts w:ascii="Arial" w:hAnsi="Arial" w:cs="Arial"/>
          <w:color w:val="1A171B"/>
          <w:sz w:val="22"/>
          <w:szCs w:val="22"/>
        </w:rPr>
      </w:pP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ROSARIO: </w:t>
      </w:r>
      <w:r w:rsidRPr="00F220B1">
        <w:rPr>
          <w:rFonts w:ascii="Arial" w:hAnsi="Arial" w:cs="Arial"/>
          <w:color w:val="1A171B"/>
          <w:sz w:val="22"/>
          <w:szCs w:val="22"/>
        </w:rPr>
        <w:t xml:space="preserve">Hospital de Niños de Rosario Tel: (0341) 430-3533 ó 481 3611/3612. </w:t>
      </w: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T.A.S. CASAFE </w:t>
      </w:r>
      <w:r w:rsidRPr="00F220B1">
        <w:rPr>
          <w:rFonts w:ascii="Arial" w:hAnsi="Arial" w:cs="Arial"/>
          <w:color w:val="1A171B"/>
          <w:sz w:val="22"/>
          <w:szCs w:val="22"/>
        </w:rPr>
        <w:t xml:space="preserve">(0341) 448-0077 ó 424-2727. </w:t>
      </w:r>
      <w:r w:rsidRPr="00F220B1">
        <w:rPr>
          <w:rFonts w:ascii="Arial" w:hAnsi="Arial" w:cs="Arial"/>
          <w:b/>
          <w:bCs/>
          <w:color w:val="1A171B"/>
          <w:sz w:val="22"/>
          <w:szCs w:val="22"/>
        </w:rPr>
        <w:t xml:space="preserve">MENDOZA: </w:t>
      </w:r>
      <w:r w:rsidRPr="00F220B1">
        <w:rPr>
          <w:rFonts w:ascii="Arial" w:hAnsi="Arial" w:cs="Arial"/>
          <w:color w:val="1A171B"/>
          <w:sz w:val="22"/>
          <w:szCs w:val="22"/>
        </w:rPr>
        <w:t>Hospital Central Tel: (0261) 423-4913.</w:t>
      </w:r>
    </w:p>
    <w:p w:rsidR="006E24E1" w:rsidRDefault="006E24E1" w:rsidP="00A01D20">
      <w:pPr>
        <w:jc w:val="both"/>
        <w:rPr>
          <w:rFonts w:ascii="Arial" w:hAnsi="Arial" w:cs="Arial"/>
          <w:color w:val="1A171B"/>
          <w:sz w:val="22"/>
          <w:szCs w:val="22"/>
        </w:rPr>
      </w:pPr>
    </w:p>
    <w:p w:rsidR="006E24E1" w:rsidRPr="00487E41" w:rsidRDefault="006E24E1" w:rsidP="00A01D20">
      <w:pPr>
        <w:jc w:val="both"/>
        <w:rPr>
          <w:rFonts w:ascii="Arial" w:hAnsi="Arial" w:cs="Arial"/>
          <w:sz w:val="22"/>
          <w:szCs w:val="22"/>
        </w:rPr>
      </w:pPr>
      <w:r w:rsidRPr="006E24E1">
        <w:rPr>
          <w:rFonts w:ascii="Arial" w:hAnsi="Arial" w:cs="Arial"/>
          <w:b/>
          <w:color w:val="1A171B"/>
          <w:sz w:val="22"/>
          <w:szCs w:val="22"/>
        </w:rPr>
        <w:t>COMPATIBILIDAD TOXICOLÓGICA:</w:t>
      </w:r>
      <w:r>
        <w:rPr>
          <w:rFonts w:ascii="Arial" w:hAnsi="Arial" w:cs="Arial"/>
          <w:color w:val="1A171B"/>
          <w:sz w:val="22"/>
          <w:szCs w:val="22"/>
        </w:rPr>
        <w:t xml:space="preserve"> No existen antecedentes de sinergismo, </w:t>
      </w:r>
      <w:proofErr w:type="spellStart"/>
      <w:r>
        <w:rPr>
          <w:rFonts w:ascii="Arial" w:hAnsi="Arial" w:cs="Arial"/>
          <w:color w:val="1A171B"/>
          <w:sz w:val="22"/>
          <w:szCs w:val="22"/>
        </w:rPr>
        <w:t>aditividad</w:t>
      </w:r>
      <w:proofErr w:type="spellEnd"/>
      <w:r>
        <w:rPr>
          <w:rFonts w:ascii="Arial" w:hAnsi="Arial" w:cs="Arial"/>
          <w:color w:val="1A171B"/>
          <w:sz w:val="22"/>
          <w:szCs w:val="22"/>
        </w:rPr>
        <w:t xml:space="preserve"> o potenciación.</w:t>
      </w:r>
    </w:p>
    <w:p w:rsidR="00F708B0" w:rsidRPr="00487E41" w:rsidRDefault="00F708B0" w:rsidP="00F708B0">
      <w:pPr>
        <w:rPr>
          <w:rFonts w:ascii="Arial" w:hAnsi="Arial" w:cs="Arial"/>
          <w:sz w:val="22"/>
          <w:szCs w:val="22"/>
        </w:rPr>
      </w:pPr>
    </w:p>
    <w:p w:rsidR="00F708B0" w:rsidRPr="00487E41" w:rsidRDefault="00F708B0" w:rsidP="00F708B0">
      <w:pPr>
        <w:rPr>
          <w:rFonts w:ascii="Arial" w:hAnsi="Arial" w:cs="Arial"/>
          <w:sz w:val="22"/>
          <w:szCs w:val="22"/>
        </w:rPr>
      </w:pPr>
    </w:p>
    <w:p w:rsidR="00B7497F" w:rsidRPr="00487E41" w:rsidRDefault="00B7497F" w:rsidP="00F708B0">
      <w:pPr>
        <w:rPr>
          <w:rFonts w:ascii="Arial" w:hAnsi="Arial" w:cs="Arial"/>
          <w:b/>
          <w:sz w:val="22"/>
          <w:szCs w:val="22"/>
        </w:rPr>
      </w:pPr>
    </w:p>
    <w:p w:rsidR="00B7497F" w:rsidRPr="00487E41" w:rsidRDefault="00B7497F" w:rsidP="00F708B0">
      <w:pPr>
        <w:rPr>
          <w:rFonts w:ascii="Arial" w:hAnsi="Arial" w:cs="Arial"/>
          <w:b/>
          <w:sz w:val="22"/>
          <w:szCs w:val="22"/>
        </w:rPr>
      </w:pPr>
    </w:p>
    <w:p w:rsidR="00B7497F" w:rsidRDefault="00B7497F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Pr="00487E41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A01D20" w:rsidRDefault="00A01D20" w:rsidP="00F708B0">
      <w:pPr>
        <w:rPr>
          <w:rFonts w:ascii="Arial" w:hAnsi="Arial" w:cs="Arial"/>
          <w:b/>
          <w:sz w:val="22"/>
          <w:szCs w:val="22"/>
        </w:rPr>
      </w:pPr>
    </w:p>
    <w:p w:rsidR="004E1846" w:rsidRDefault="004E1846" w:rsidP="00F708B0">
      <w:pPr>
        <w:rPr>
          <w:rFonts w:ascii="Arial" w:hAnsi="Arial" w:cs="Arial"/>
          <w:b/>
          <w:sz w:val="22"/>
          <w:szCs w:val="22"/>
        </w:rPr>
      </w:pPr>
    </w:p>
    <w:p w:rsidR="004E1846" w:rsidRDefault="004E1846" w:rsidP="00F708B0">
      <w:pPr>
        <w:rPr>
          <w:rFonts w:ascii="Arial" w:hAnsi="Arial" w:cs="Arial"/>
          <w:b/>
          <w:sz w:val="22"/>
          <w:szCs w:val="22"/>
        </w:rPr>
      </w:pPr>
    </w:p>
    <w:p w:rsidR="004E1846" w:rsidRDefault="004E1846" w:rsidP="00F708B0">
      <w:pPr>
        <w:rPr>
          <w:rFonts w:ascii="Arial" w:hAnsi="Arial" w:cs="Arial"/>
          <w:b/>
          <w:sz w:val="22"/>
          <w:szCs w:val="22"/>
        </w:rPr>
      </w:pPr>
    </w:p>
    <w:p w:rsidR="004E1846" w:rsidRDefault="004E1846" w:rsidP="00F708B0">
      <w:pPr>
        <w:rPr>
          <w:rFonts w:ascii="Arial" w:hAnsi="Arial" w:cs="Arial"/>
          <w:b/>
          <w:sz w:val="22"/>
          <w:szCs w:val="22"/>
        </w:rPr>
      </w:pPr>
    </w:p>
    <w:p w:rsidR="004E1846" w:rsidRDefault="004E1846" w:rsidP="00F708B0">
      <w:pPr>
        <w:rPr>
          <w:rFonts w:ascii="Arial" w:hAnsi="Arial" w:cs="Arial"/>
          <w:b/>
          <w:sz w:val="22"/>
          <w:szCs w:val="22"/>
        </w:rPr>
      </w:pPr>
    </w:p>
    <w:p w:rsidR="00F708B0" w:rsidRPr="00487E41" w:rsidRDefault="00F708B0" w:rsidP="00F708B0">
      <w:pPr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CUERPO DERECHO</w:t>
      </w:r>
    </w:p>
    <w:p w:rsidR="00B7497F" w:rsidRPr="00487E41" w:rsidRDefault="00B7497F" w:rsidP="00F708B0">
      <w:pPr>
        <w:rPr>
          <w:rFonts w:ascii="Arial" w:hAnsi="Arial" w:cs="Arial"/>
          <w:b/>
          <w:sz w:val="22"/>
          <w:szCs w:val="22"/>
        </w:rPr>
      </w:pPr>
    </w:p>
    <w:p w:rsidR="00BB5C60" w:rsidRPr="00487E41" w:rsidRDefault="00B7497F" w:rsidP="00F708B0">
      <w:pPr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RECOMENDACIONES DE USO</w:t>
      </w:r>
      <w:r w:rsidR="00FE518E">
        <w:rPr>
          <w:rFonts w:ascii="Arial" w:hAnsi="Arial" w:cs="Arial"/>
          <w:b/>
          <w:sz w:val="22"/>
          <w:szCs w:val="22"/>
        </w:rPr>
        <w:t>:</w:t>
      </w:r>
    </w:p>
    <w:p w:rsidR="001F5093" w:rsidRPr="00487E41" w:rsidRDefault="00B7497F" w:rsidP="00BB5C60">
      <w:pPr>
        <w:jc w:val="both"/>
        <w:rPr>
          <w:rFonts w:ascii="Arial" w:hAnsi="Arial" w:cs="Arial"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GENERALIDADES DEL PRODUCTO:</w:t>
      </w:r>
      <w:r w:rsidR="00FF043C" w:rsidRPr="00487E41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5C42FE">
        <w:rPr>
          <w:rFonts w:ascii="Arial" w:hAnsi="Arial" w:cs="Arial"/>
          <w:b/>
          <w:sz w:val="22"/>
          <w:szCs w:val="22"/>
        </w:rPr>
        <w:t>ATRAZINA 90 WG AGROTERRUM</w:t>
      </w:r>
      <w:r w:rsidR="005D314A" w:rsidRPr="00487E41">
        <w:rPr>
          <w:rFonts w:ascii="Arial" w:hAnsi="Arial" w:cs="Arial"/>
          <w:sz w:val="22"/>
          <w:szCs w:val="22"/>
        </w:rPr>
        <w:t xml:space="preserve"> </w:t>
      </w:r>
      <w:r w:rsidR="0054372C" w:rsidRPr="00487E41">
        <w:rPr>
          <w:rFonts w:ascii="Arial" w:hAnsi="Arial" w:cs="Arial"/>
          <w:sz w:val="22"/>
          <w:szCs w:val="22"/>
        </w:rPr>
        <w:t>e</w:t>
      </w:r>
      <w:r w:rsidR="00F708B0" w:rsidRPr="00487E41">
        <w:rPr>
          <w:rFonts w:ascii="Arial" w:hAnsi="Arial" w:cs="Arial"/>
          <w:sz w:val="22"/>
          <w:szCs w:val="22"/>
        </w:rPr>
        <w:t xml:space="preserve">s un herbicida para el control </w:t>
      </w:r>
      <w:proofErr w:type="spellStart"/>
      <w:r w:rsidR="00233BEE" w:rsidRPr="00487E41">
        <w:rPr>
          <w:rFonts w:ascii="Arial" w:hAnsi="Arial" w:cs="Arial"/>
          <w:sz w:val="22"/>
          <w:szCs w:val="22"/>
        </w:rPr>
        <w:t>preemer</w:t>
      </w:r>
      <w:r w:rsidR="005D314A" w:rsidRPr="00487E41">
        <w:rPr>
          <w:rFonts w:ascii="Arial" w:hAnsi="Arial" w:cs="Arial"/>
          <w:sz w:val="22"/>
          <w:szCs w:val="22"/>
        </w:rPr>
        <w:t>gente</w:t>
      </w:r>
      <w:proofErr w:type="spellEnd"/>
      <w:r w:rsidR="005D314A" w:rsidRPr="00487E41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F708B0" w:rsidRPr="00487E41">
        <w:rPr>
          <w:rFonts w:ascii="Arial" w:hAnsi="Arial" w:cs="Arial"/>
          <w:sz w:val="22"/>
          <w:szCs w:val="22"/>
        </w:rPr>
        <w:t>postemergente</w:t>
      </w:r>
      <w:proofErr w:type="spellEnd"/>
      <w:r w:rsidR="00F708B0" w:rsidRPr="00487E41">
        <w:rPr>
          <w:rFonts w:ascii="Arial" w:hAnsi="Arial" w:cs="Arial"/>
          <w:sz w:val="22"/>
          <w:szCs w:val="22"/>
        </w:rPr>
        <w:t xml:space="preserve"> de malezas</w:t>
      </w:r>
      <w:r w:rsidR="00BB5C60" w:rsidRPr="00487E41">
        <w:rPr>
          <w:rFonts w:ascii="Arial" w:hAnsi="Arial" w:cs="Arial"/>
          <w:sz w:val="22"/>
          <w:szCs w:val="22"/>
        </w:rPr>
        <w:t xml:space="preserve"> </w:t>
      </w:r>
      <w:r w:rsidR="00F708B0" w:rsidRPr="00487E41">
        <w:rPr>
          <w:rFonts w:ascii="Arial" w:hAnsi="Arial" w:cs="Arial"/>
          <w:sz w:val="22"/>
          <w:szCs w:val="22"/>
        </w:rPr>
        <w:t>anuales y perennes. De acción</w:t>
      </w:r>
      <w:r w:rsidR="00BB5C60" w:rsidRPr="00487E41">
        <w:rPr>
          <w:rFonts w:ascii="Arial" w:hAnsi="Arial" w:cs="Arial"/>
          <w:sz w:val="22"/>
          <w:szCs w:val="22"/>
        </w:rPr>
        <w:t xml:space="preserve"> </w:t>
      </w:r>
      <w:r w:rsidR="00F708B0" w:rsidRPr="00487E41">
        <w:rPr>
          <w:rFonts w:ascii="Arial" w:hAnsi="Arial" w:cs="Arial"/>
          <w:sz w:val="22"/>
          <w:szCs w:val="22"/>
        </w:rPr>
        <w:t>sistémica</w:t>
      </w:r>
      <w:r w:rsidR="0054372C" w:rsidRPr="00487E41">
        <w:rPr>
          <w:rFonts w:ascii="Arial" w:hAnsi="Arial" w:cs="Arial"/>
          <w:sz w:val="22"/>
          <w:szCs w:val="22"/>
        </w:rPr>
        <w:t xml:space="preserve"> y residual</w:t>
      </w:r>
      <w:r w:rsidR="00F708B0" w:rsidRPr="00487E41">
        <w:rPr>
          <w:rFonts w:ascii="Arial" w:hAnsi="Arial" w:cs="Arial"/>
          <w:sz w:val="22"/>
          <w:szCs w:val="22"/>
        </w:rPr>
        <w:t xml:space="preserve">, es absorbido por </w:t>
      </w:r>
      <w:r w:rsidR="0054372C" w:rsidRPr="00487E41">
        <w:rPr>
          <w:rFonts w:ascii="Arial" w:hAnsi="Arial" w:cs="Arial"/>
          <w:sz w:val="22"/>
          <w:szCs w:val="22"/>
        </w:rPr>
        <w:t xml:space="preserve">las raíces y en parte por hojas. Remarcable </w:t>
      </w:r>
      <w:r w:rsidR="001F5093" w:rsidRPr="00487E41">
        <w:rPr>
          <w:rFonts w:ascii="Arial" w:hAnsi="Arial" w:cs="Arial"/>
          <w:sz w:val="22"/>
          <w:szCs w:val="22"/>
        </w:rPr>
        <w:t xml:space="preserve">eficacia sobre malezas </w:t>
      </w:r>
      <w:r w:rsidR="003222E0" w:rsidRPr="00487E41">
        <w:rPr>
          <w:rFonts w:ascii="Arial" w:hAnsi="Arial" w:cs="Arial"/>
          <w:sz w:val="22"/>
          <w:szCs w:val="22"/>
        </w:rPr>
        <w:t xml:space="preserve">gramíneas </w:t>
      </w:r>
      <w:r w:rsidR="001F5093" w:rsidRPr="00487E41">
        <w:rPr>
          <w:rFonts w:ascii="Arial" w:hAnsi="Arial" w:cs="Arial"/>
          <w:sz w:val="22"/>
          <w:szCs w:val="22"/>
        </w:rPr>
        <w:t xml:space="preserve">y numerosas </w:t>
      </w:r>
      <w:proofErr w:type="spellStart"/>
      <w:r w:rsidR="001F5093" w:rsidRPr="00487E41">
        <w:rPr>
          <w:rFonts w:ascii="Arial" w:hAnsi="Arial" w:cs="Arial"/>
          <w:sz w:val="22"/>
          <w:szCs w:val="22"/>
        </w:rPr>
        <w:t>latifoliadas</w:t>
      </w:r>
      <w:proofErr w:type="spellEnd"/>
      <w:r w:rsidR="001F5093" w:rsidRPr="00487E41">
        <w:rPr>
          <w:rFonts w:ascii="Arial" w:hAnsi="Arial" w:cs="Arial"/>
          <w:sz w:val="22"/>
          <w:szCs w:val="22"/>
        </w:rPr>
        <w:t xml:space="preserve">. La duración de su acción es de </w:t>
      </w:r>
      <w:smartTag w:uri="urn:schemas-microsoft-com:office:smarttags" w:element="metricconverter">
        <w:smartTagPr>
          <w:attr w:name="ProductID" w:val="2 a"/>
        </w:smartTagPr>
        <w:r w:rsidR="001F5093" w:rsidRPr="00487E41">
          <w:rPr>
            <w:rFonts w:ascii="Arial" w:hAnsi="Arial" w:cs="Arial"/>
            <w:sz w:val="22"/>
            <w:szCs w:val="22"/>
          </w:rPr>
          <w:t>2 a</w:t>
        </w:r>
      </w:smartTag>
      <w:r w:rsidR="001F5093" w:rsidRPr="00487E41">
        <w:rPr>
          <w:rFonts w:ascii="Arial" w:hAnsi="Arial" w:cs="Arial"/>
          <w:sz w:val="22"/>
          <w:szCs w:val="22"/>
        </w:rPr>
        <w:t xml:space="preserve"> 6 meses.</w:t>
      </w:r>
    </w:p>
    <w:p w:rsidR="00F470DE" w:rsidRPr="00487E41" w:rsidRDefault="00F470DE" w:rsidP="00BB5C60">
      <w:pPr>
        <w:jc w:val="both"/>
        <w:rPr>
          <w:rFonts w:ascii="Arial" w:hAnsi="Arial" w:cs="Arial"/>
          <w:b/>
          <w:sz w:val="22"/>
          <w:szCs w:val="22"/>
        </w:rPr>
      </w:pPr>
    </w:p>
    <w:p w:rsidR="000D6644" w:rsidRPr="00487E41" w:rsidRDefault="00B7497F" w:rsidP="000D6644">
      <w:pPr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INSTRUCCIONES PARA EL</w:t>
      </w:r>
      <w:r w:rsidR="00F708B0" w:rsidRPr="00487E41">
        <w:rPr>
          <w:rFonts w:ascii="Arial" w:hAnsi="Arial" w:cs="Arial"/>
          <w:b/>
          <w:sz w:val="22"/>
          <w:szCs w:val="22"/>
        </w:rPr>
        <w:t xml:space="preserve"> USO:</w:t>
      </w:r>
      <w:r w:rsidR="00F708B0" w:rsidRPr="00487E41">
        <w:rPr>
          <w:rFonts w:ascii="Arial" w:hAnsi="Arial" w:cs="Arial"/>
          <w:color w:val="00B050"/>
          <w:sz w:val="22"/>
          <w:szCs w:val="22"/>
        </w:rPr>
        <w:t xml:space="preserve"> </w:t>
      </w:r>
    </w:p>
    <w:p w:rsidR="000D6644" w:rsidRPr="00487E41" w:rsidRDefault="000D6644" w:rsidP="000D664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1A171B"/>
          <w:sz w:val="22"/>
          <w:szCs w:val="22"/>
        </w:rPr>
      </w:pPr>
      <w:r w:rsidRPr="00487E41">
        <w:rPr>
          <w:rFonts w:ascii="Arial" w:hAnsi="Arial" w:cs="Arial"/>
          <w:b/>
          <w:bCs/>
          <w:color w:val="1A171B"/>
          <w:sz w:val="22"/>
          <w:szCs w:val="22"/>
        </w:rPr>
        <w:t xml:space="preserve">Preparación: </w:t>
      </w:r>
      <w:r w:rsidR="005C42FE">
        <w:rPr>
          <w:rFonts w:ascii="Arial" w:hAnsi="Arial" w:cs="Arial"/>
          <w:b/>
          <w:sz w:val="22"/>
          <w:szCs w:val="22"/>
        </w:rPr>
        <w:t>ATRAZINA 90 WG AGROTERRUM</w:t>
      </w:r>
      <w:r w:rsidR="00A01C32" w:rsidRPr="00487E41">
        <w:rPr>
          <w:rFonts w:ascii="Arial" w:hAnsi="Arial" w:cs="Arial"/>
          <w:sz w:val="22"/>
          <w:szCs w:val="22"/>
        </w:rPr>
        <w:t xml:space="preserve"> es </w:t>
      </w:r>
      <w:r w:rsidR="00A01C32">
        <w:rPr>
          <w:rFonts w:ascii="Arial" w:hAnsi="Arial" w:cs="Arial"/>
          <w:sz w:val="22"/>
          <w:szCs w:val="22"/>
        </w:rPr>
        <w:t xml:space="preserve">un granulado </w:t>
      </w:r>
      <w:proofErr w:type="spellStart"/>
      <w:r w:rsidR="00A01C32">
        <w:rPr>
          <w:rFonts w:ascii="Arial" w:hAnsi="Arial" w:cs="Arial"/>
          <w:sz w:val="22"/>
          <w:szCs w:val="22"/>
        </w:rPr>
        <w:t>dispersable</w:t>
      </w:r>
      <w:proofErr w:type="spellEnd"/>
      <w:r w:rsidR="00A01C32">
        <w:rPr>
          <w:rFonts w:ascii="Arial" w:hAnsi="Arial" w:cs="Arial"/>
          <w:sz w:val="22"/>
          <w:szCs w:val="22"/>
        </w:rPr>
        <w:t xml:space="preserve">. </w:t>
      </w:r>
      <w:r w:rsidRPr="00487E41">
        <w:rPr>
          <w:rFonts w:ascii="Arial" w:hAnsi="Arial" w:cs="Arial"/>
          <w:bCs/>
          <w:color w:val="1A171B"/>
          <w:sz w:val="22"/>
          <w:szCs w:val="22"/>
        </w:rPr>
        <w:t>Para una correcta preparación respetar las siguientes instrucciones:</w:t>
      </w:r>
    </w:p>
    <w:p w:rsidR="000D6644" w:rsidRPr="00487E41" w:rsidRDefault="000D6644" w:rsidP="000D66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A171B"/>
          <w:sz w:val="22"/>
          <w:szCs w:val="22"/>
        </w:rPr>
      </w:pPr>
      <w:r w:rsidRPr="00487E41">
        <w:rPr>
          <w:rFonts w:ascii="Arial" w:hAnsi="Arial" w:cs="Arial"/>
          <w:color w:val="1A171B"/>
          <w:sz w:val="22"/>
          <w:szCs w:val="22"/>
        </w:rPr>
        <w:t>Agregar agua al tanque de la pulverizadora hasta la mitad de su volumen.</w:t>
      </w:r>
    </w:p>
    <w:p w:rsidR="000D6644" w:rsidRPr="00487E41" w:rsidRDefault="000D6644" w:rsidP="000D66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A171B"/>
          <w:sz w:val="22"/>
          <w:szCs w:val="22"/>
        </w:rPr>
      </w:pPr>
      <w:r w:rsidRPr="00487E41">
        <w:rPr>
          <w:rFonts w:ascii="Arial" w:hAnsi="Arial" w:cs="Arial"/>
          <w:color w:val="1A171B"/>
          <w:sz w:val="22"/>
          <w:szCs w:val="22"/>
        </w:rPr>
        <w:t>Poner a funcionar el sistema de a</w:t>
      </w:r>
      <w:r w:rsidR="00340912">
        <w:rPr>
          <w:rFonts w:ascii="Arial" w:hAnsi="Arial" w:cs="Arial"/>
          <w:color w:val="1A171B"/>
          <w:sz w:val="22"/>
          <w:szCs w:val="22"/>
        </w:rPr>
        <w:t>gitación.</w:t>
      </w:r>
    </w:p>
    <w:p w:rsidR="000D6644" w:rsidRPr="00487E41" w:rsidRDefault="000D6644" w:rsidP="000D66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A171B"/>
          <w:sz w:val="22"/>
          <w:szCs w:val="22"/>
        </w:rPr>
      </w:pPr>
      <w:r w:rsidRPr="00487E41">
        <w:rPr>
          <w:rFonts w:ascii="Arial" w:hAnsi="Arial" w:cs="Arial"/>
          <w:color w:val="1A171B"/>
          <w:sz w:val="22"/>
          <w:szCs w:val="22"/>
        </w:rPr>
        <w:t xml:space="preserve">Agregar la cantidad necesaria de </w:t>
      </w:r>
      <w:r w:rsidR="005C42FE">
        <w:rPr>
          <w:rFonts w:ascii="Arial" w:hAnsi="Arial" w:cs="Arial"/>
          <w:b/>
          <w:sz w:val="22"/>
          <w:szCs w:val="22"/>
        </w:rPr>
        <w:t>ATRAZINA 90 WG AGROTERRUM</w:t>
      </w:r>
      <w:r w:rsidRPr="00487E41">
        <w:rPr>
          <w:rFonts w:ascii="Arial" w:hAnsi="Arial" w:cs="Arial"/>
          <w:sz w:val="22"/>
          <w:szCs w:val="22"/>
        </w:rPr>
        <w:t xml:space="preserve"> </w:t>
      </w:r>
      <w:r w:rsidRPr="00487E41">
        <w:rPr>
          <w:rFonts w:ascii="Arial" w:hAnsi="Arial" w:cs="Arial"/>
          <w:color w:val="1A171B"/>
          <w:sz w:val="22"/>
          <w:szCs w:val="22"/>
          <w:lang w:val="es-ES"/>
        </w:rPr>
        <w:t>según la dosis y la autonomía previstas. Corroborar que el producto se mezcle adecuadamente.</w:t>
      </w:r>
    </w:p>
    <w:p w:rsidR="000D6644" w:rsidRPr="00487E41" w:rsidRDefault="000D6644" w:rsidP="000D66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A171B"/>
          <w:sz w:val="22"/>
          <w:szCs w:val="22"/>
        </w:rPr>
      </w:pPr>
      <w:r w:rsidRPr="00487E41">
        <w:rPr>
          <w:rFonts w:ascii="Arial" w:hAnsi="Arial" w:cs="Arial"/>
          <w:color w:val="1A171B"/>
          <w:sz w:val="22"/>
          <w:szCs w:val="22"/>
          <w:lang w:val="es-ES"/>
        </w:rPr>
        <w:t>Completar el volumen del tanque de la pulverizadora con el agua necesaria.</w:t>
      </w:r>
    </w:p>
    <w:p w:rsidR="000D6644" w:rsidRPr="00487E41" w:rsidRDefault="000D6644" w:rsidP="000D66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1A171B"/>
          <w:sz w:val="22"/>
          <w:szCs w:val="22"/>
        </w:rPr>
      </w:pPr>
      <w:r w:rsidRPr="00487E41">
        <w:rPr>
          <w:rFonts w:ascii="Arial" w:hAnsi="Arial" w:cs="Arial"/>
          <w:color w:val="1A171B"/>
          <w:sz w:val="22"/>
          <w:szCs w:val="22"/>
        </w:rPr>
        <w:t>Verificar que el sistema de agitación funcione en todo momento.</w:t>
      </w:r>
    </w:p>
    <w:p w:rsidR="000D6644" w:rsidRPr="00487E41" w:rsidRDefault="007F2B33" w:rsidP="007F2B33">
      <w:pPr>
        <w:autoSpaceDE w:val="0"/>
        <w:autoSpaceDN w:val="0"/>
        <w:adjustRightInd w:val="0"/>
        <w:jc w:val="both"/>
        <w:rPr>
          <w:rFonts w:ascii="Arial" w:hAnsi="Arial" w:cs="Arial"/>
          <w:color w:val="1A171B"/>
          <w:sz w:val="22"/>
          <w:szCs w:val="22"/>
        </w:rPr>
      </w:pPr>
      <w:r w:rsidRPr="007F2B33">
        <w:rPr>
          <w:rFonts w:ascii="Arial" w:hAnsi="Arial" w:cs="Arial"/>
          <w:color w:val="1A171B"/>
          <w:sz w:val="22"/>
          <w:szCs w:val="22"/>
          <w:u w:val="single"/>
        </w:rPr>
        <w:t>Importante</w:t>
      </w:r>
      <w:r>
        <w:rPr>
          <w:rFonts w:ascii="Arial" w:hAnsi="Arial" w:cs="Arial"/>
          <w:color w:val="1A171B"/>
          <w:sz w:val="22"/>
          <w:szCs w:val="22"/>
        </w:rPr>
        <w:t xml:space="preserve">: </w:t>
      </w:r>
      <w:r w:rsidR="000D6644" w:rsidRPr="00487E41">
        <w:rPr>
          <w:rFonts w:ascii="Arial" w:hAnsi="Arial" w:cs="Arial"/>
          <w:color w:val="1A171B"/>
          <w:sz w:val="22"/>
          <w:szCs w:val="22"/>
        </w:rPr>
        <w:t>Usar el producto dentro de las 24 horas de haber realizado la mezcla de tanque, ya que la efectividad puede reducirse debido a la degradación del producto.</w:t>
      </w:r>
      <w:r w:rsidRPr="00487E41">
        <w:rPr>
          <w:rFonts w:ascii="Arial" w:hAnsi="Arial" w:cs="Arial"/>
          <w:color w:val="1A171B"/>
          <w:sz w:val="22"/>
          <w:szCs w:val="22"/>
        </w:rPr>
        <w:t xml:space="preserve"> </w:t>
      </w:r>
      <w:proofErr w:type="spellStart"/>
      <w:r w:rsidR="000D6644" w:rsidRPr="00487E41">
        <w:rPr>
          <w:rFonts w:ascii="Arial" w:hAnsi="Arial" w:cs="Arial"/>
          <w:color w:val="1A171B"/>
          <w:sz w:val="22"/>
          <w:szCs w:val="22"/>
        </w:rPr>
        <w:t>Reagitar</w:t>
      </w:r>
      <w:proofErr w:type="spellEnd"/>
      <w:r w:rsidR="000D6644" w:rsidRPr="00487E41">
        <w:rPr>
          <w:rFonts w:ascii="Arial" w:hAnsi="Arial" w:cs="Arial"/>
          <w:color w:val="1A171B"/>
          <w:sz w:val="22"/>
          <w:szCs w:val="22"/>
        </w:rPr>
        <w:t xml:space="preserve"> el caldo antes de reanudar la aplicación.</w:t>
      </w:r>
      <w:r>
        <w:rPr>
          <w:rFonts w:ascii="Arial" w:hAnsi="Arial" w:cs="Arial"/>
          <w:color w:val="1A171B"/>
          <w:sz w:val="22"/>
          <w:szCs w:val="22"/>
        </w:rPr>
        <w:t xml:space="preserve"> </w:t>
      </w:r>
      <w:r w:rsidR="000D6644" w:rsidRPr="007F2B33">
        <w:rPr>
          <w:rFonts w:ascii="Arial" w:hAnsi="Arial" w:cs="Arial"/>
          <w:b/>
          <w:color w:val="1A171B"/>
          <w:sz w:val="22"/>
          <w:szCs w:val="22"/>
        </w:rPr>
        <w:t>Utilizar siempre agua limpia</w:t>
      </w:r>
      <w:r w:rsidR="000D6644" w:rsidRPr="00487E41">
        <w:rPr>
          <w:rFonts w:ascii="Arial" w:hAnsi="Arial" w:cs="Arial"/>
          <w:color w:val="1A171B"/>
          <w:sz w:val="22"/>
          <w:szCs w:val="22"/>
        </w:rPr>
        <w:t>.</w:t>
      </w:r>
    </w:p>
    <w:p w:rsidR="00484CDD" w:rsidRPr="00487E41" w:rsidRDefault="00484CDD" w:rsidP="00BB5C60">
      <w:pPr>
        <w:jc w:val="both"/>
        <w:rPr>
          <w:rFonts w:ascii="Arial" w:hAnsi="Arial" w:cs="Arial"/>
          <w:color w:val="00B050"/>
          <w:sz w:val="22"/>
          <w:szCs w:val="22"/>
        </w:rPr>
      </w:pPr>
    </w:p>
    <w:p w:rsidR="003222E0" w:rsidRPr="00487E41" w:rsidRDefault="00484CDD" w:rsidP="00BB5C60">
      <w:pPr>
        <w:jc w:val="both"/>
        <w:rPr>
          <w:rFonts w:ascii="Arial" w:hAnsi="Arial" w:cs="Arial"/>
          <w:sz w:val="22"/>
          <w:szCs w:val="22"/>
        </w:rPr>
      </w:pPr>
      <w:r w:rsidRPr="00A01D20">
        <w:rPr>
          <w:rFonts w:ascii="Arial" w:hAnsi="Arial" w:cs="Arial"/>
          <w:b/>
          <w:sz w:val="22"/>
          <w:szCs w:val="22"/>
        </w:rPr>
        <w:t>Equipos, volúmenes y técnicas de aplicación:</w:t>
      </w:r>
      <w:r w:rsidRPr="00A01D20">
        <w:rPr>
          <w:rFonts w:ascii="Arial" w:hAnsi="Arial" w:cs="Arial"/>
          <w:sz w:val="22"/>
          <w:szCs w:val="22"/>
        </w:rPr>
        <w:t xml:space="preserve"> </w:t>
      </w:r>
      <w:r w:rsidR="005C42FE">
        <w:rPr>
          <w:rFonts w:ascii="Arial" w:hAnsi="Arial" w:cs="Arial"/>
          <w:b/>
          <w:sz w:val="22"/>
          <w:szCs w:val="22"/>
        </w:rPr>
        <w:t>ATRAZINA 90 WG AGROTERRUM</w:t>
      </w:r>
      <w:r w:rsidR="003222E0" w:rsidRPr="00A01D20">
        <w:rPr>
          <w:rFonts w:ascii="Arial" w:hAnsi="Arial" w:cs="Arial"/>
          <w:sz w:val="22"/>
          <w:szCs w:val="22"/>
        </w:rPr>
        <w:t xml:space="preserve"> puede aplicarse con equipos terrestres convencionales. Volumen de agua no inferior a 80 litros/ha. </w:t>
      </w:r>
      <w:r w:rsidR="003222E0" w:rsidRPr="00C829FE">
        <w:rPr>
          <w:rFonts w:ascii="Arial" w:hAnsi="Arial" w:cs="Arial"/>
          <w:b/>
          <w:sz w:val="22"/>
          <w:szCs w:val="22"/>
        </w:rPr>
        <w:t>Aplicaciones aéreas:</w:t>
      </w:r>
      <w:r w:rsidR="003222E0" w:rsidRPr="00A01D20">
        <w:rPr>
          <w:rFonts w:ascii="Arial" w:hAnsi="Arial" w:cs="Arial"/>
          <w:sz w:val="22"/>
          <w:szCs w:val="22"/>
        </w:rPr>
        <w:t xml:space="preserve"> Volumen mínimo de agua de 20 litros/ha.</w:t>
      </w:r>
      <w:r w:rsidR="001E7A9F">
        <w:rPr>
          <w:rFonts w:ascii="Arial" w:hAnsi="Arial" w:cs="Arial"/>
          <w:sz w:val="22"/>
          <w:szCs w:val="22"/>
        </w:rPr>
        <w:t xml:space="preserve"> </w:t>
      </w:r>
      <w:r w:rsidR="003222E0" w:rsidRPr="00C829FE">
        <w:rPr>
          <w:rFonts w:ascii="Arial" w:hAnsi="Arial" w:cs="Arial"/>
          <w:b/>
          <w:sz w:val="22"/>
          <w:szCs w:val="22"/>
        </w:rPr>
        <w:t>Tratamientos totales:</w:t>
      </w:r>
      <w:r w:rsidR="003222E0" w:rsidRPr="00A01D20">
        <w:rPr>
          <w:rFonts w:ascii="Arial" w:hAnsi="Arial" w:cs="Arial"/>
          <w:sz w:val="22"/>
          <w:szCs w:val="22"/>
        </w:rPr>
        <w:t xml:space="preserve"> se aplica sobre toda la superficie cultivada.</w:t>
      </w:r>
      <w:r w:rsidR="00A4649F">
        <w:rPr>
          <w:rFonts w:ascii="Arial" w:hAnsi="Arial" w:cs="Arial"/>
          <w:sz w:val="22"/>
          <w:szCs w:val="22"/>
        </w:rPr>
        <w:t xml:space="preserve"> </w:t>
      </w:r>
      <w:r w:rsidR="003222E0" w:rsidRPr="00A4649F">
        <w:rPr>
          <w:rFonts w:ascii="Arial" w:hAnsi="Arial" w:cs="Arial"/>
          <w:b/>
          <w:sz w:val="22"/>
          <w:szCs w:val="22"/>
        </w:rPr>
        <w:t>Tratamiento en bandas:</w:t>
      </w:r>
      <w:r w:rsidR="003222E0" w:rsidRPr="00A01D20">
        <w:rPr>
          <w:rFonts w:ascii="Arial" w:hAnsi="Arial" w:cs="Arial"/>
          <w:sz w:val="22"/>
          <w:szCs w:val="22"/>
        </w:rPr>
        <w:t xml:space="preserve"> de ancho variable, según el cultivo, centradas sobre la línea</w:t>
      </w:r>
      <w:r w:rsidRPr="00A01D20">
        <w:rPr>
          <w:rFonts w:ascii="Arial" w:hAnsi="Arial" w:cs="Arial"/>
          <w:sz w:val="22"/>
          <w:szCs w:val="22"/>
        </w:rPr>
        <w:t xml:space="preserve"> d</w:t>
      </w:r>
      <w:r w:rsidR="003222E0" w:rsidRPr="00A01D20">
        <w:rPr>
          <w:rFonts w:ascii="Arial" w:hAnsi="Arial" w:cs="Arial"/>
          <w:sz w:val="22"/>
          <w:szCs w:val="22"/>
        </w:rPr>
        <w:t>e siembra. Indicados para los cultivos que se encuentran convenientemente mecanizados, se economiza el producto. Los espacios comprendidos entre las bandas tratad</w:t>
      </w:r>
      <w:r w:rsidRPr="00A01D20">
        <w:rPr>
          <w:rFonts w:ascii="Arial" w:hAnsi="Arial" w:cs="Arial"/>
          <w:sz w:val="22"/>
          <w:szCs w:val="22"/>
        </w:rPr>
        <w:t>as</w:t>
      </w:r>
      <w:r w:rsidR="00A70875" w:rsidRPr="00A01D20">
        <w:rPr>
          <w:rFonts w:ascii="Arial" w:hAnsi="Arial" w:cs="Arial"/>
          <w:sz w:val="22"/>
          <w:szCs w:val="22"/>
        </w:rPr>
        <w:t xml:space="preserve"> deben ser trabajados mecánicamente para controlar las malezas que allí se desarrollan.</w:t>
      </w:r>
    </w:p>
    <w:p w:rsidR="00F470DE" w:rsidRPr="00487E41" w:rsidRDefault="00F470DE" w:rsidP="00BB5C6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484CDD" w:rsidRPr="00487E41" w:rsidRDefault="00B7497F" w:rsidP="00BB5C60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RECOMENDACIONES DE USO:</w:t>
      </w:r>
    </w:p>
    <w:p w:rsidR="00484CDD" w:rsidRPr="003C4331" w:rsidRDefault="00484CDD" w:rsidP="00BB5C60">
      <w:pPr>
        <w:jc w:val="both"/>
        <w:rPr>
          <w:rFonts w:ascii="Arial" w:hAnsi="Arial" w:cs="Arial"/>
          <w:b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850"/>
        <w:gridCol w:w="5596"/>
      </w:tblGrid>
      <w:tr w:rsidR="006E24E1" w:rsidRPr="00487E41" w:rsidTr="00E7444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E1" w:rsidRPr="00487E41" w:rsidRDefault="006E24E1" w:rsidP="00A27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E41">
              <w:rPr>
                <w:rFonts w:ascii="Arial" w:hAnsi="Arial" w:cs="Arial"/>
                <w:b/>
                <w:sz w:val="20"/>
                <w:szCs w:val="20"/>
              </w:rPr>
              <w:t>CULTIVO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E1" w:rsidRPr="00487E41" w:rsidRDefault="006E24E1" w:rsidP="00A27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b/>
                <w:sz w:val="20"/>
                <w:szCs w:val="20"/>
              </w:rPr>
              <w:t>ACCION CONTRA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E1" w:rsidRPr="00487E41" w:rsidRDefault="006E24E1" w:rsidP="006E24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E41">
              <w:rPr>
                <w:rFonts w:ascii="Arial" w:hAnsi="Arial" w:cs="Arial"/>
                <w:b/>
                <w:sz w:val="20"/>
                <w:szCs w:val="20"/>
              </w:rPr>
              <w:t>DOSIS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</w:t>
            </w:r>
            <w:r w:rsidRPr="00487E41">
              <w:rPr>
                <w:rFonts w:ascii="Arial" w:hAnsi="Arial" w:cs="Arial"/>
                <w:b/>
                <w:sz w:val="20"/>
                <w:szCs w:val="20"/>
              </w:rPr>
              <w:t>MOMENTO DE APLICACIÓN</w:t>
            </w:r>
          </w:p>
        </w:tc>
      </w:tr>
      <w:tr w:rsidR="006E24E1" w:rsidRPr="00487E41" w:rsidTr="00E74440">
        <w:tc>
          <w:tcPr>
            <w:tcW w:w="1526" w:type="dxa"/>
            <w:vAlign w:val="center"/>
          </w:tcPr>
          <w:p w:rsidR="006E24E1" w:rsidRPr="00487E41" w:rsidRDefault="00AF6D56" w:rsidP="00AF6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E41">
              <w:rPr>
                <w:rFonts w:ascii="Arial" w:hAnsi="Arial" w:cs="Arial"/>
                <w:b/>
                <w:sz w:val="20"/>
                <w:szCs w:val="20"/>
              </w:rPr>
              <w:t>CAÑA DE</w:t>
            </w:r>
          </w:p>
          <w:p w:rsidR="006E24E1" w:rsidRPr="00487E41" w:rsidRDefault="00AF6D56" w:rsidP="00AF6D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E41">
              <w:rPr>
                <w:rFonts w:ascii="Arial" w:hAnsi="Arial" w:cs="Arial"/>
                <w:b/>
                <w:sz w:val="20"/>
                <w:szCs w:val="20"/>
              </w:rPr>
              <w:t>AZÚCAR</w:t>
            </w:r>
          </w:p>
        </w:tc>
        <w:tc>
          <w:tcPr>
            <w:tcW w:w="2850" w:type="dxa"/>
          </w:tcPr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Abrojo grande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Xanthium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cavanillesii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Alfilerillo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Erodium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cicutarium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Bolsa del pastor , Zurrón del pastor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Capsella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bursa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pastoris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Chapín arroz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Echinochloa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crus-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galli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Capiqui</w:t>
            </w:r>
            <w:proofErr w:type="spellEnd"/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Stellaria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media</w:t>
            </w:r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Cardo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Carduus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acanthoides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Cardo ruso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Salsola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kali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Cepa caballo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Xanthium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spinosum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Cerraja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Sonchus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oleraceus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Chamico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Datura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ferox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Cien nudos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Polygonum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aviculare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Cola de zorro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Setaria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spp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.)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Enredadera anual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Polygonum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convolvulus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Gramilla dulce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Paspalum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distichum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Lecherón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Euphorbia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dentata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Lengua de vaca </w:t>
            </w:r>
          </w:p>
          <w:p w:rsidR="006E24E1" w:rsidRPr="00487E41" w:rsidRDefault="006E24E1" w:rsidP="00A2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Rumex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crispus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96" w:type="dxa"/>
          </w:tcPr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lastRenderedPageBreak/>
              <w:t xml:space="preserve">Dosis de </w:t>
            </w: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Atrazina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  90%</w:t>
            </w: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1) Suelos medianos : </w:t>
            </w:r>
          </w:p>
          <w:p w:rsidR="006E24E1" w:rsidRPr="00487E41" w:rsidRDefault="00E74440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Cobertura total: 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 xml:space="preserve">3.3 kg/ha </w:t>
            </w: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Tratamiento en bandas de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487E41">
                <w:rPr>
                  <w:rFonts w:ascii="Arial" w:hAnsi="Arial" w:cs="Arial"/>
                  <w:sz w:val="20"/>
                  <w:szCs w:val="20"/>
                </w:rPr>
                <w:t>70 cm</w:t>
              </w:r>
            </w:smartTag>
            <w:r w:rsidRPr="00487E41">
              <w:rPr>
                <w:rFonts w:ascii="Arial" w:hAnsi="Arial" w:cs="Arial"/>
                <w:sz w:val="20"/>
                <w:szCs w:val="20"/>
              </w:rPr>
              <w:t xml:space="preserve"> de ancho por surco de 100 m: 22 g/surco.</w:t>
            </w: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2) Suelos pesados : </w:t>
            </w:r>
          </w:p>
          <w:p w:rsidR="006E24E1" w:rsidRPr="00487E41" w:rsidRDefault="00E74440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Cobertura total: 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 xml:space="preserve">3.3 kg/ha </w:t>
            </w: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Tratamiento en bandas de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487E41">
                <w:rPr>
                  <w:rFonts w:ascii="Arial" w:hAnsi="Arial" w:cs="Arial"/>
                  <w:sz w:val="20"/>
                  <w:szCs w:val="20"/>
                </w:rPr>
                <w:t>70 cm</w:t>
              </w:r>
            </w:smartTag>
            <w:r w:rsidRPr="00487E41">
              <w:rPr>
                <w:rFonts w:ascii="Arial" w:hAnsi="Arial" w:cs="Arial"/>
                <w:sz w:val="20"/>
                <w:szCs w:val="20"/>
              </w:rPr>
              <w:t xml:space="preserve"> de ancho por surco de 100 m: 22 g/surco.</w:t>
            </w: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Para el control de gramíneas anuales</w:t>
            </w:r>
            <w:r w:rsidR="00AF6D56">
              <w:rPr>
                <w:rFonts w:ascii="Arial" w:hAnsi="Arial" w:cs="Arial"/>
                <w:sz w:val="20"/>
                <w:szCs w:val="20"/>
              </w:rPr>
              <w:t xml:space="preserve"> en estado evolutivo avanzado (</w:t>
            </w:r>
            <w:r w:rsidRPr="00487E41">
              <w:rPr>
                <w:rFonts w:ascii="Arial" w:hAnsi="Arial" w:cs="Arial"/>
                <w:sz w:val="20"/>
                <w:szCs w:val="20"/>
              </w:rPr>
              <w:t xml:space="preserve">hasta 5 o 6 hojas) , en tratamientos de </w:t>
            </w: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postemergencia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 en caña de azúcar, se puede reforzar la acción del producto con </w:t>
            </w:r>
            <w:proofErr w:type="spellStart"/>
            <w:r w:rsidR="00AF6D56">
              <w:rPr>
                <w:rFonts w:ascii="Arial" w:hAnsi="Arial" w:cs="Arial"/>
                <w:sz w:val="20"/>
                <w:szCs w:val="20"/>
              </w:rPr>
              <w:t>A</w:t>
            </w:r>
            <w:r w:rsidRPr="00487E41">
              <w:rPr>
                <w:rFonts w:ascii="Arial" w:hAnsi="Arial" w:cs="Arial"/>
                <w:sz w:val="20"/>
                <w:szCs w:val="20"/>
              </w:rPr>
              <w:t>metrina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 80% </w:t>
            </w:r>
          </w:p>
          <w:p w:rsidR="006E24E1" w:rsidRPr="00487E41" w:rsidRDefault="006E24E1" w:rsidP="00AF6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Aconsejamos la mezcla de tanque de los dos productos de acuerdo a las siguientes recomendaciones: utilizar la mitad de la dosis recomendada del producto con 2.7 l/ha o 3.5 l/h de </w:t>
            </w:r>
            <w:proofErr w:type="spellStart"/>
            <w:r w:rsidR="00AF6D56">
              <w:rPr>
                <w:rFonts w:ascii="Arial" w:hAnsi="Arial" w:cs="Arial"/>
                <w:sz w:val="20"/>
                <w:szCs w:val="20"/>
              </w:rPr>
              <w:t>A</w:t>
            </w:r>
            <w:r w:rsidRPr="00487E41">
              <w:rPr>
                <w:rFonts w:ascii="Arial" w:hAnsi="Arial" w:cs="Arial"/>
                <w:sz w:val="20"/>
                <w:szCs w:val="20"/>
              </w:rPr>
              <w:t>metrina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 80 %, para suelos livianos y pesados respectivamente; en tratamiento de </w:t>
            </w: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postemergencia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 las aplicaciones deberán realizarse en forma dirigida, en variedades eventualmente susceptibles, debido</w:t>
            </w:r>
            <w:r w:rsidR="00AF6D56">
              <w:rPr>
                <w:rFonts w:ascii="Arial" w:hAnsi="Arial" w:cs="Arial"/>
                <w:sz w:val="20"/>
                <w:szCs w:val="20"/>
              </w:rPr>
              <w:t xml:space="preserve"> a la menor selectividad de la </w:t>
            </w:r>
            <w:proofErr w:type="spellStart"/>
            <w:r w:rsidR="00AF6D56">
              <w:rPr>
                <w:rFonts w:ascii="Arial" w:hAnsi="Arial" w:cs="Arial"/>
                <w:sz w:val="20"/>
                <w:szCs w:val="20"/>
              </w:rPr>
              <w:t>A</w:t>
            </w:r>
            <w:r w:rsidRPr="00487E41">
              <w:rPr>
                <w:rFonts w:ascii="Arial" w:hAnsi="Arial" w:cs="Arial"/>
                <w:sz w:val="20"/>
                <w:szCs w:val="20"/>
              </w:rPr>
              <w:t>metrina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4E1" w:rsidRPr="00487E41" w:rsidTr="00E74440">
        <w:trPr>
          <w:trHeight w:val="78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E1" w:rsidRPr="00487E41" w:rsidRDefault="00E74440" w:rsidP="00E74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E41">
              <w:rPr>
                <w:rFonts w:ascii="Arial" w:hAnsi="Arial" w:cs="Arial"/>
                <w:b/>
                <w:sz w:val="20"/>
                <w:szCs w:val="20"/>
              </w:rPr>
              <w:lastRenderedPageBreak/>
              <w:t>MAÍZ</w:t>
            </w:r>
          </w:p>
          <w:p w:rsidR="006E24E1" w:rsidRPr="00487E41" w:rsidRDefault="00E74440" w:rsidP="00E74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SORGO GRANÍFERO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Lupulina</w:t>
            </w:r>
            <w:proofErr w:type="spellEnd"/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Medicago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lupulina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Malva cimarrona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Anoda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cristata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Manzanilla cimarrona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Anthemis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cotula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Mastuerzo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Coronopus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didymus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Nabo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Brassica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campestris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Nabon</w:t>
            </w:r>
            <w:proofErr w:type="spellEnd"/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Raphanus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sativus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Ortiga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Urtica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urens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Ortiga mansa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Lamium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amplexicaule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Perejilillo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Bowlesia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incana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Poa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Poa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annua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Quinoa</w:t>
            </w:r>
            <w:proofErr w:type="spellEnd"/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Chenopodium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quinoa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Revienta caballo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Solanum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elaeagnifolium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Trébol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Medicago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lupulina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Verdolaga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Portulaca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oleracea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Verónica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Verónica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arvensis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Yuyo colorado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Amaranthus</w:t>
            </w:r>
            <w:proofErr w:type="spellEnd"/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quitensis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Zapallito amargo</w:t>
            </w:r>
          </w:p>
          <w:p w:rsidR="006E24E1" w:rsidRPr="00487E41" w:rsidRDefault="006E24E1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(</w:t>
            </w:r>
            <w:r w:rsidRPr="00487E41">
              <w:rPr>
                <w:rFonts w:ascii="Arial" w:hAnsi="Arial" w:cs="Arial"/>
                <w:i/>
                <w:sz w:val="20"/>
                <w:szCs w:val="20"/>
              </w:rPr>
              <w:t xml:space="preserve">Cucúrbita </w:t>
            </w:r>
            <w:proofErr w:type="spellStart"/>
            <w:r w:rsidRPr="00487E41">
              <w:rPr>
                <w:rFonts w:ascii="Arial" w:hAnsi="Arial" w:cs="Arial"/>
                <w:i/>
                <w:sz w:val="20"/>
                <w:szCs w:val="20"/>
              </w:rPr>
              <w:t>andreana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Dosis de </w:t>
            </w: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Atrazina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 xml:space="preserve">  90% (Maíz)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1110" w:rsidRPr="0049111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91110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91110" w:rsidRPr="0049111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1) Suelos livianos: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Presiembra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:</w:t>
            </w:r>
            <w:r w:rsidR="00F21F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E41">
              <w:rPr>
                <w:rFonts w:ascii="Arial" w:hAnsi="Arial" w:cs="Arial"/>
                <w:sz w:val="20"/>
                <w:szCs w:val="20"/>
              </w:rPr>
              <w:t xml:space="preserve">2.2 kg/ha </w:t>
            </w:r>
          </w:p>
          <w:p w:rsidR="006E24E1" w:rsidRPr="00487E41" w:rsidRDefault="00E74440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Preemergencia</w:t>
            </w:r>
            <w:r w:rsidR="00F21F33">
              <w:rPr>
                <w:rFonts w:ascii="Arial" w:hAnsi="Arial" w:cs="Arial"/>
                <w:sz w:val="20"/>
                <w:szCs w:val="20"/>
              </w:rPr>
              <w:t>: cobertura total 1.8 kg/ha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>; en bandas de 35 cm: 1.1 kg/ha</w:t>
            </w:r>
          </w:p>
          <w:p w:rsidR="006E24E1" w:rsidRPr="00487E41" w:rsidRDefault="00E74440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Postemergencia</w:t>
            </w:r>
            <w:proofErr w:type="spellEnd"/>
            <w:r w:rsidR="006E24E1" w:rsidRPr="00487E41">
              <w:rPr>
                <w:rFonts w:ascii="Arial" w:hAnsi="Arial" w:cs="Arial"/>
                <w:sz w:val="20"/>
                <w:szCs w:val="20"/>
              </w:rPr>
              <w:t>: 2.2 kg/ha</w:t>
            </w:r>
          </w:p>
          <w:p w:rsidR="006E24E1" w:rsidRPr="00487E41" w:rsidRDefault="00F21F33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Suelos medios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E24E1" w:rsidRPr="00487E41" w:rsidRDefault="00E74440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Presiembra</w:t>
            </w:r>
            <w:proofErr w:type="spellEnd"/>
            <w:r w:rsidR="006E24E1" w:rsidRPr="00487E4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 xml:space="preserve">2.8 kg/ha 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Preemergencia</w:t>
            </w:r>
            <w:r w:rsidR="00F21F33">
              <w:rPr>
                <w:rFonts w:ascii="Arial" w:hAnsi="Arial" w:cs="Arial"/>
                <w:sz w:val="20"/>
                <w:szCs w:val="20"/>
              </w:rPr>
              <w:t>: cobertura total 2.2 kg/ha</w:t>
            </w:r>
            <w:r w:rsidRPr="00487E41">
              <w:rPr>
                <w:rFonts w:ascii="Arial" w:hAnsi="Arial" w:cs="Arial"/>
                <w:sz w:val="20"/>
                <w:szCs w:val="20"/>
              </w:rPr>
              <w:t>; en bandas de 35 cm: 1.3 kg/ha</w:t>
            </w:r>
          </w:p>
          <w:p w:rsidR="006E24E1" w:rsidRPr="00487E41" w:rsidRDefault="00E74440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Postemergencia</w:t>
            </w:r>
            <w:proofErr w:type="spellEnd"/>
            <w:r w:rsidR="006E24E1" w:rsidRPr="00487E41">
              <w:rPr>
                <w:rFonts w:ascii="Arial" w:hAnsi="Arial" w:cs="Arial"/>
                <w:sz w:val="20"/>
                <w:szCs w:val="20"/>
              </w:rPr>
              <w:t>: 2.2 kg/ha</w:t>
            </w:r>
          </w:p>
          <w:p w:rsidR="006E24E1" w:rsidRPr="00487E41" w:rsidRDefault="00F21F33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Suelos pesados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E24E1" w:rsidRPr="00487E41" w:rsidRDefault="00F21F33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Presiembra</w:t>
            </w:r>
            <w:proofErr w:type="spellEnd"/>
            <w:r w:rsidR="006E24E1" w:rsidRPr="00487E4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 xml:space="preserve">2.8 kg/ha </w:t>
            </w:r>
          </w:p>
          <w:p w:rsidR="006E24E1" w:rsidRPr="00487E41" w:rsidRDefault="00E74440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Preemergencia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>: cobertura total 2.8 kg/ha; en bandas de 35 cm: 2 kg/ha</w:t>
            </w:r>
          </w:p>
          <w:p w:rsidR="006E24E1" w:rsidRPr="00487E41" w:rsidRDefault="00E74440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Postemergencia</w:t>
            </w:r>
            <w:proofErr w:type="spellEnd"/>
            <w:r w:rsidR="006E24E1" w:rsidRPr="00487E41">
              <w:rPr>
                <w:rFonts w:ascii="Arial" w:hAnsi="Arial" w:cs="Arial"/>
                <w:sz w:val="20"/>
                <w:szCs w:val="20"/>
              </w:rPr>
              <w:t>: 2.2 kg/ha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E24E1" w:rsidRPr="00B87EE7" w:rsidRDefault="006E24E1" w:rsidP="00A27B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 xml:space="preserve">Dosis de </w:t>
            </w:r>
            <w:proofErr w:type="spellStart"/>
            <w:r w:rsidR="00B87EE7">
              <w:rPr>
                <w:rFonts w:ascii="Arial" w:hAnsi="Arial" w:cs="Arial"/>
                <w:sz w:val="20"/>
                <w:szCs w:val="20"/>
              </w:rPr>
              <w:t>Atrazina</w:t>
            </w:r>
            <w:proofErr w:type="spellEnd"/>
            <w:r w:rsidR="00B87EE7">
              <w:rPr>
                <w:rFonts w:ascii="Arial" w:hAnsi="Arial" w:cs="Arial"/>
                <w:sz w:val="20"/>
                <w:szCs w:val="20"/>
              </w:rPr>
              <w:t xml:space="preserve">  90% (Sorgo </w:t>
            </w:r>
            <w:proofErr w:type="spellStart"/>
            <w:r w:rsidR="00F21F33">
              <w:rPr>
                <w:rFonts w:ascii="Arial" w:hAnsi="Arial" w:cs="Arial"/>
                <w:sz w:val="20"/>
                <w:szCs w:val="20"/>
              </w:rPr>
              <w:t>granífero</w:t>
            </w:r>
            <w:proofErr w:type="spellEnd"/>
            <w:r w:rsidR="00F21F33">
              <w:rPr>
                <w:rFonts w:ascii="Arial" w:hAnsi="Arial" w:cs="Arial"/>
                <w:sz w:val="20"/>
                <w:szCs w:val="20"/>
              </w:rPr>
              <w:t>*</w:t>
            </w:r>
            <w:r w:rsidR="00B87EE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1) Suelos medios: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E41">
              <w:rPr>
                <w:rFonts w:ascii="Arial" w:hAnsi="Arial" w:cs="Arial"/>
                <w:sz w:val="20"/>
                <w:szCs w:val="20"/>
              </w:rPr>
              <w:t>Presiembra</w:t>
            </w:r>
            <w:proofErr w:type="spellEnd"/>
            <w:r w:rsidRPr="00487E41">
              <w:rPr>
                <w:rFonts w:ascii="Arial" w:hAnsi="Arial" w:cs="Arial"/>
                <w:sz w:val="20"/>
                <w:szCs w:val="20"/>
              </w:rPr>
              <w:t>:</w:t>
            </w:r>
            <w:r w:rsidR="00F21F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E41">
              <w:rPr>
                <w:rFonts w:ascii="Arial" w:hAnsi="Arial" w:cs="Arial"/>
                <w:sz w:val="20"/>
                <w:szCs w:val="20"/>
              </w:rPr>
              <w:t xml:space="preserve">1.5 kg/ha </w:t>
            </w:r>
          </w:p>
          <w:p w:rsidR="006E24E1" w:rsidRPr="00487E41" w:rsidRDefault="00B87EE7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Postemergencia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temprana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>: 1 - 1.2 kg/ha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E41">
              <w:rPr>
                <w:rFonts w:ascii="Arial" w:hAnsi="Arial" w:cs="Arial"/>
                <w:sz w:val="20"/>
                <w:szCs w:val="20"/>
              </w:rPr>
              <w:t>2) Suelos pesados:</w:t>
            </w:r>
          </w:p>
          <w:p w:rsidR="006E24E1" w:rsidRPr="00487E41" w:rsidRDefault="00F21F33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Presiembra</w:t>
            </w:r>
            <w:proofErr w:type="spellEnd"/>
            <w:r w:rsidR="006E24E1" w:rsidRPr="00487E4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 xml:space="preserve">2 kg/ha </w:t>
            </w:r>
          </w:p>
          <w:p w:rsidR="006E24E1" w:rsidRPr="00487E41" w:rsidRDefault="00B87EE7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Postemergencia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temprana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>: 1 - 1.2 kg/ha</w:t>
            </w:r>
          </w:p>
          <w:p w:rsidR="006E24E1" w:rsidRPr="00487E41" w:rsidRDefault="006E24E1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E24E1" w:rsidRPr="00487E41" w:rsidRDefault="00F21F33" w:rsidP="00A2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*En sorgo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graní</w:t>
            </w:r>
            <w:r w:rsidR="006E24E1" w:rsidRPr="00487E41">
              <w:rPr>
                <w:rFonts w:ascii="Arial" w:hAnsi="Arial" w:cs="Arial"/>
                <w:sz w:val="20"/>
                <w:szCs w:val="20"/>
              </w:rPr>
              <w:t>fero</w:t>
            </w:r>
            <w:proofErr w:type="spellEnd"/>
            <w:r w:rsidR="006E24E1" w:rsidRPr="00487E41">
              <w:rPr>
                <w:rFonts w:ascii="Arial" w:hAnsi="Arial" w:cs="Arial"/>
                <w:sz w:val="20"/>
                <w:szCs w:val="20"/>
              </w:rPr>
              <w:t>, no aplicar en suelos arenosos.</w:t>
            </w:r>
          </w:p>
          <w:p w:rsidR="006E24E1" w:rsidRPr="00487E41" w:rsidRDefault="006E24E1" w:rsidP="006E2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24E1" w:rsidRPr="00E63DBD" w:rsidRDefault="00E74440" w:rsidP="00E63DBD">
      <w:pPr>
        <w:jc w:val="both"/>
        <w:rPr>
          <w:rFonts w:ascii="Arial" w:hAnsi="Arial" w:cs="Arial"/>
          <w:sz w:val="20"/>
          <w:szCs w:val="20"/>
        </w:rPr>
      </w:pPr>
      <w:r w:rsidRPr="00E63DBD">
        <w:rPr>
          <w:rFonts w:ascii="Arial" w:hAnsi="Arial" w:cs="Arial"/>
          <w:b/>
          <w:sz w:val="20"/>
          <w:szCs w:val="20"/>
        </w:rPr>
        <w:t>(</w:t>
      </w:r>
      <w:r w:rsidR="006E24E1" w:rsidRPr="00E63DBD">
        <w:rPr>
          <w:rFonts w:ascii="Arial" w:hAnsi="Arial" w:cs="Arial"/>
          <w:b/>
          <w:sz w:val="20"/>
          <w:szCs w:val="20"/>
        </w:rPr>
        <w:t>*</w:t>
      </w:r>
      <w:r w:rsidRPr="00E63DBD">
        <w:rPr>
          <w:rFonts w:ascii="Arial" w:hAnsi="Arial" w:cs="Arial"/>
          <w:b/>
          <w:sz w:val="20"/>
          <w:szCs w:val="20"/>
        </w:rPr>
        <w:t>)</w:t>
      </w:r>
      <w:r w:rsidR="006E24E1" w:rsidRPr="00E63DBD">
        <w:rPr>
          <w:rFonts w:ascii="Arial" w:hAnsi="Arial" w:cs="Arial"/>
          <w:b/>
          <w:sz w:val="20"/>
          <w:szCs w:val="20"/>
        </w:rPr>
        <w:t xml:space="preserve"> </w:t>
      </w:r>
      <w:r w:rsidR="006E24E1" w:rsidRPr="00E63DBD">
        <w:rPr>
          <w:rFonts w:ascii="Arial" w:hAnsi="Arial" w:cs="Arial"/>
          <w:sz w:val="20"/>
          <w:szCs w:val="20"/>
        </w:rPr>
        <w:t>La adopción de uno u otro tratamiento depende de las fechas de siembra y tenor de humedad.</w:t>
      </w:r>
    </w:p>
    <w:p w:rsidR="00484CDD" w:rsidRPr="00E63DBD" w:rsidRDefault="006E24E1" w:rsidP="00E63DBD">
      <w:pPr>
        <w:jc w:val="both"/>
        <w:rPr>
          <w:rFonts w:ascii="Arial" w:hAnsi="Arial" w:cs="Arial"/>
          <w:b/>
          <w:sz w:val="20"/>
          <w:szCs w:val="20"/>
        </w:rPr>
      </w:pPr>
      <w:r w:rsidRPr="00E63DBD">
        <w:rPr>
          <w:rFonts w:ascii="Arial" w:hAnsi="Arial" w:cs="Arial"/>
          <w:sz w:val="20"/>
          <w:szCs w:val="20"/>
        </w:rPr>
        <w:t xml:space="preserve">En siembras tempranas o  con bajo tenor de humedad conviene la aplicación de </w:t>
      </w:r>
      <w:proofErr w:type="spellStart"/>
      <w:r w:rsidRPr="00E63DBD">
        <w:rPr>
          <w:rFonts w:ascii="Arial" w:hAnsi="Arial" w:cs="Arial"/>
          <w:sz w:val="20"/>
          <w:szCs w:val="20"/>
        </w:rPr>
        <w:t>presiembra</w:t>
      </w:r>
      <w:proofErr w:type="spellEnd"/>
      <w:r w:rsidRPr="00E63DBD">
        <w:rPr>
          <w:rFonts w:ascii="Arial" w:hAnsi="Arial" w:cs="Arial"/>
          <w:sz w:val="20"/>
          <w:szCs w:val="20"/>
        </w:rPr>
        <w:t xml:space="preserve"> con incorporación posterior.</w:t>
      </w:r>
      <w:r w:rsidR="00A16DCF" w:rsidRPr="00E63DBD">
        <w:rPr>
          <w:rFonts w:ascii="Arial" w:hAnsi="Arial" w:cs="Arial"/>
          <w:sz w:val="20"/>
          <w:szCs w:val="20"/>
        </w:rPr>
        <w:t xml:space="preserve"> </w:t>
      </w:r>
      <w:r w:rsidRPr="00E63DBD">
        <w:rPr>
          <w:rFonts w:ascii="Arial" w:hAnsi="Arial" w:cs="Arial"/>
          <w:sz w:val="20"/>
          <w:szCs w:val="20"/>
        </w:rPr>
        <w:t xml:space="preserve">Para siembras realizadas en fechas normales se recomienda la aplicación de preemergencia. En lotes donde se prevea la invasión de las malezas gramíneas se puede hacer aplicación de </w:t>
      </w:r>
      <w:proofErr w:type="spellStart"/>
      <w:r w:rsidRPr="00E63DBD">
        <w:rPr>
          <w:rFonts w:ascii="Arial" w:hAnsi="Arial" w:cs="Arial"/>
          <w:sz w:val="20"/>
          <w:szCs w:val="20"/>
        </w:rPr>
        <w:t>postemergencia</w:t>
      </w:r>
      <w:proofErr w:type="spellEnd"/>
      <w:r w:rsidRPr="00E63DBD">
        <w:rPr>
          <w:rFonts w:ascii="Arial" w:hAnsi="Arial" w:cs="Arial"/>
          <w:sz w:val="20"/>
          <w:szCs w:val="20"/>
        </w:rPr>
        <w:t xml:space="preserve"> temprana del producto al 90% con humectante al 1%, cuando la maleza de hoja ancha no tenga </w:t>
      </w:r>
      <w:r w:rsidR="00A16DCF" w:rsidRPr="00E63DBD">
        <w:rPr>
          <w:rFonts w:ascii="Arial" w:hAnsi="Arial" w:cs="Arial"/>
          <w:sz w:val="20"/>
          <w:szCs w:val="20"/>
        </w:rPr>
        <w:t>más</w:t>
      </w:r>
      <w:r w:rsidRPr="00E63DBD">
        <w:rPr>
          <w:rFonts w:ascii="Arial" w:hAnsi="Arial" w:cs="Arial"/>
          <w:sz w:val="20"/>
          <w:szCs w:val="20"/>
        </w:rPr>
        <w:t xml:space="preserve"> de 3-5 hojas.</w:t>
      </w:r>
    </w:p>
    <w:p w:rsidR="00306B7F" w:rsidRPr="00E41D4F" w:rsidRDefault="00306B7F" w:rsidP="00BB5C60">
      <w:pPr>
        <w:jc w:val="both"/>
        <w:rPr>
          <w:rFonts w:ascii="Arial" w:hAnsi="Arial" w:cs="Arial"/>
          <w:b/>
        </w:rPr>
      </w:pPr>
    </w:p>
    <w:p w:rsidR="006E24E1" w:rsidRDefault="00BF3B14" w:rsidP="00291989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RESTRICCIONES DE USO:</w:t>
      </w:r>
      <w:r w:rsidR="00306B7F" w:rsidRPr="00487E41">
        <w:rPr>
          <w:rFonts w:ascii="Arial" w:hAnsi="Arial" w:cs="Arial"/>
          <w:b/>
          <w:sz w:val="22"/>
          <w:szCs w:val="22"/>
        </w:rPr>
        <w:t xml:space="preserve"> </w:t>
      </w:r>
    </w:p>
    <w:p w:rsidR="003358C5" w:rsidRDefault="006E24E1" w:rsidP="0033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Período de carencia: </w:t>
      </w:r>
      <w:r w:rsidR="00291989" w:rsidRPr="00291989">
        <w:rPr>
          <w:rFonts w:ascii="Arial" w:hAnsi="Arial" w:cs="Arial"/>
          <w:sz w:val="22"/>
          <w:szCs w:val="22"/>
        </w:rPr>
        <w:t>Para todos los cultivos recomendados en esta etiqueta, entre la</w:t>
      </w:r>
      <w:r w:rsidR="00291989">
        <w:rPr>
          <w:rFonts w:ascii="Arial" w:hAnsi="Arial" w:cs="Arial"/>
          <w:sz w:val="22"/>
          <w:szCs w:val="22"/>
        </w:rPr>
        <w:t xml:space="preserve"> </w:t>
      </w:r>
      <w:r w:rsidR="00291989" w:rsidRPr="00291989">
        <w:rPr>
          <w:rFonts w:ascii="Arial" w:hAnsi="Arial" w:cs="Arial"/>
          <w:sz w:val="22"/>
          <w:szCs w:val="22"/>
        </w:rPr>
        <w:t>última aplicación y la cosecha deberán transcurrir 45 días.</w:t>
      </w:r>
      <w:r w:rsidR="003358C5">
        <w:rPr>
          <w:rFonts w:ascii="Arial" w:hAnsi="Arial" w:cs="Arial"/>
          <w:sz w:val="22"/>
          <w:szCs w:val="22"/>
        </w:rPr>
        <w:t xml:space="preserve"> </w:t>
      </w:r>
    </w:p>
    <w:p w:rsidR="006E24E1" w:rsidRDefault="003358C5" w:rsidP="00291989">
      <w:pPr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sz w:val="22"/>
          <w:szCs w:val="22"/>
        </w:rPr>
        <w:t>En caso que el cultivo o sus subproductos se destinen a la exportación, deberá conocerse el límite máximo de residuos del país de destino y observar el período de carencia que corresponda a ese valor de tolerancia</w:t>
      </w:r>
      <w:r>
        <w:rPr>
          <w:rFonts w:ascii="Arial" w:hAnsi="Arial" w:cs="Arial"/>
          <w:sz w:val="22"/>
          <w:szCs w:val="22"/>
        </w:rPr>
        <w:t>.</w:t>
      </w:r>
      <w:r w:rsidR="00291989" w:rsidRPr="00291989">
        <w:rPr>
          <w:rFonts w:ascii="Arial" w:hAnsi="Arial" w:cs="Arial"/>
          <w:b/>
          <w:sz w:val="22"/>
          <w:szCs w:val="22"/>
        </w:rPr>
        <w:t xml:space="preserve"> </w:t>
      </w:r>
    </w:p>
    <w:p w:rsidR="003358C5" w:rsidRDefault="003358C5" w:rsidP="00291989">
      <w:pPr>
        <w:jc w:val="both"/>
        <w:rPr>
          <w:rFonts w:ascii="Arial" w:hAnsi="Arial" w:cs="Arial"/>
          <w:b/>
          <w:sz w:val="22"/>
          <w:szCs w:val="22"/>
        </w:rPr>
      </w:pPr>
    </w:p>
    <w:p w:rsidR="003358C5" w:rsidRDefault="006E24E1" w:rsidP="003358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Rotaciones: </w:t>
      </w:r>
      <w:r w:rsidR="00306B7F" w:rsidRPr="00487E41">
        <w:rPr>
          <w:rFonts w:ascii="Arial" w:hAnsi="Arial" w:cs="Arial"/>
          <w:sz w:val="22"/>
          <w:szCs w:val="22"/>
        </w:rPr>
        <w:t xml:space="preserve">Cultivos tratados con dosis superiores a </w:t>
      </w:r>
      <w:smartTag w:uri="urn:schemas-microsoft-com:office:smarttags" w:element="metricconverter">
        <w:smartTagPr>
          <w:attr w:name="ProductID" w:val="2.7 kg"/>
        </w:smartTagPr>
        <w:r w:rsidR="00306B7F" w:rsidRPr="00487E41">
          <w:rPr>
            <w:rFonts w:ascii="Arial" w:hAnsi="Arial" w:cs="Arial"/>
            <w:sz w:val="22"/>
            <w:szCs w:val="22"/>
          </w:rPr>
          <w:t>2.7 kg</w:t>
        </w:r>
      </w:smartTag>
      <w:r w:rsidR="00306B7F" w:rsidRPr="00487E41">
        <w:rPr>
          <w:rFonts w:ascii="Arial" w:hAnsi="Arial" w:cs="Arial"/>
          <w:sz w:val="22"/>
          <w:szCs w:val="22"/>
        </w:rPr>
        <w:t xml:space="preserve"> </w:t>
      </w:r>
      <w:r w:rsidR="00BE7B62">
        <w:rPr>
          <w:rFonts w:ascii="Arial" w:hAnsi="Arial" w:cs="Arial"/>
          <w:sz w:val="22"/>
          <w:szCs w:val="22"/>
        </w:rPr>
        <w:t>/</w:t>
      </w:r>
      <w:r w:rsidR="00306B7F" w:rsidRPr="00487E41">
        <w:rPr>
          <w:rFonts w:ascii="Arial" w:hAnsi="Arial" w:cs="Arial"/>
          <w:sz w:val="22"/>
          <w:szCs w:val="22"/>
        </w:rPr>
        <w:t xml:space="preserve"> ha se aconseja volver a cultivar solamente maíz o sorgo. Cultivos tratados con dosis inferiores a </w:t>
      </w:r>
      <w:smartTag w:uri="urn:schemas-microsoft-com:office:smarttags" w:element="metricconverter">
        <w:smartTagPr>
          <w:attr w:name="ProductID" w:val="2.7 kg"/>
        </w:smartTagPr>
        <w:r w:rsidR="00306B7F" w:rsidRPr="00487E41">
          <w:rPr>
            <w:rFonts w:ascii="Arial" w:hAnsi="Arial" w:cs="Arial"/>
            <w:sz w:val="22"/>
            <w:szCs w:val="22"/>
          </w:rPr>
          <w:t>2.7 kg</w:t>
        </w:r>
      </w:smartTag>
      <w:r w:rsidR="00306B7F" w:rsidRPr="00487E41">
        <w:rPr>
          <w:rFonts w:ascii="Arial" w:hAnsi="Arial" w:cs="Arial"/>
          <w:sz w:val="22"/>
          <w:szCs w:val="22"/>
        </w:rPr>
        <w:t xml:space="preserve"> </w:t>
      </w:r>
      <w:r w:rsidR="00BE7B62">
        <w:rPr>
          <w:rFonts w:ascii="Arial" w:hAnsi="Arial" w:cs="Arial"/>
          <w:sz w:val="22"/>
          <w:szCs w:val="22"/>
        </w:rPr>
        <w:t>/</w:t>
      </w:r>
      <w:r w:rsidR="00306B7F" w:rsidRPr="00487E41">
        <w:rPr>
          <w:rFonts w:ascii="Arial" w:hAnsi="Arial" w:cs="Arial"/>
          <w:sz w:val="22"/>
          <w:szCs w:val="22"/>
        </w:rPr>
        <w:t xml:space="preserve"> ha se aconseja dej</w:t>
      </w:r>
      <w:r w:rsidR="009A0B15" w:rsidRPr="00487E41">
        <w:rPr>
          <w:rFonts w:ascii="Arial" w:hAnsi="Arial" w:cs="Arial"/>
          <w:sz w:val="22"/>
          <w:szCs w:val="22"/>
        </w:rPr>
        <w:t>ar transcurrir un período de 4 á</w:t>
      </w:r>
      <w:r w:rsidR="00306B7F" w:rsidRPr="00487E41">
        <w:rPr>
          <w:rFonts w:ascii="Arial" w:hAnsi="Arial" w:cs="Arial"/>
          <w:sz w:val="22"/>
          <w:szCs w:val="22"/>
        </w:rPr>
        <w:t xml:space="preserve"> 6 meses para implantar otro cultivo. Entre los cultivos sensibles se incluyen: hortalizas</w:t>
      </w:r>
      <w:r w:rsidR="00A27BD6" w:rsidRPr="00487E41">
        <w:rPr>
          <w:rFonts w:ascii="Arial" w:hAnsi="Arial" w:cs="Arial"/>
          <w:sz w:val="22"/>
          <w:szCs w:val="22"/>
        </w:rPr>
        <w:t>, cereales finos, espárragos, soja, maní, papa, alfalfa.</w:t>
      </w:r>
      <w:r w:rsidR="003358C5">
        <w:rPr>
          <w:rFonts w:ascii="Arial" w:hAnsi="Arial" w:cs="Arial"/>
          <w:sz w:val="22"/>
          <w:szCs w:val="22"/>
        </w:rPr>
        <w:t xml:space="preserve"> </w:t>
      </w:r>
      <w:r w:rsidR="00A27BD6" w:rsidRPr="00487E41">
        <w:rPr>
          <w:rFonts w:ascii="Arial" w:hAnsi="Arial" w:cs="Arial"/>
          <w:sz w:val="22"/>
          <w:szCs w:val="22"/>
        </w:rPr>
        <w:t>Se recomienda evitar la aplicación continua del mismo herbicida, o herbicidas con el mismo tipo de acción, en el mismo campo, a menos que se integre con otras prácticas de escarda.</w:t>
      </w:r>
    </w:p>
    <w:p w:rsidR="003358C5" w:rsidRDefault="003358C5" w:rsidP="003358C5">
      <w:pPr>
        <w:jc w:val="both"/>
        <w:rPr>
          <w:rFonts w:ascii="Arial" w:hAnsi="Arial" w:cs="Arial"/>
          <w:sz w:val="22"/>
          <w:szCs w:val="22"/>
        </w:rPr>
      </w:pPr>
    </w:p>
    <w:p w:rsidR="009779BD" w:rsidRPr="00487E41" w:rsidRDefault="009779BD" w:rsidP="003358C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487E41">
        <w:rPr>
          <w:rFonts w:ascii="Arial" w:hAnsi="Arial" w:cs="Arial"/>
          <w:sz w:val="22"/>
          <w:szCs w:val="22"/>
          <w:lang w:val="es-AR"/>
        </w:rPr>
        <w:t>Reingresar al área tratada una vez transcurridas 24 hs de la última aplicación.</w:t>
      </w:r>
    </w:p>
    <w:p w:rsidR="00F470DE" w:rsidRPr="00487E41" w:rsidRDefault="00F470DE" w:rsidP="00F84900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</w:p>
    <w:p w:rsidR="00F84900" w:rsidRPr="00487E41" w:rsidRDefault="00BF3B14" w:rsidP="00F84900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Cs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lastRenderedPageBreak/>
        <w:t>COMPATIBILIDAD:</w:t>
      </w:r>
      <w:r w:rsidR="00F84900" w:rsidRPr="00487E41">
        <w:rPr>
          <w:rFonts w:ascii="Arial" w:hAnsi="Arial" w:cs="Arial"/>
          <w:sz w:val="22"/>
          <w:szCs w:val="22"/>
        </w:rPr>
        <w:t xml:space="preserve"> </w:t>
      </w:r>
      <w:r w:rsidR="00A01D20">
        <w:rPr>
          <w:rFonts w:ascii="Arial" w:hAnsi="Arial" w:cs="Arial"/>
          <w:bCs/>
          <w:sz w:val="22"/>
          <w:szCs w:val="22"/>
        </w:rPr>
        <w:t>E</w:t>
      </w:r>
      <w:r w:rsidR="00F84900" w:rsidRPr="00487E41">
        <w:rPr>
          <w:rFonts w:ascii="Arial" w:hAnsi="Arial" w:cs="Arial"/>
          <w:bCs/>
          <w:sz w:val="22"/>
          <w:szCs w:val="22"/>
        </w:rPr>
        <w:t>ste producto es compatible con otros productos que normalmente se utilizan en los cultivos recomendados.</w:t>
      </w:r>
      <w:r w:rsidR="00A01D20">
        <w:rPr>
          <w:rFonts w:ascii="Arial" w:hAnsi="Arial" w:cs="Arial"/>
          <w:bCs/>
          <w:sz w:val="22"/>
          <w:szCs w:val="22"/>
        </w:rPr>
        <w:t xml:space="preserve"> S</w:t>
      </w:r>
      <w:r w:rsidR="00F84900" w:rsidRPr="00487E41">
        <w:rPr>
          <w:rFonts w:ascii="Arial" w:hAnsi="Arial" w:cs="Arial"/>
          <w:bCs/>
          <w:sz w:val="22"/>
          <w:szCs w:val="22"/>
        </w:rPr>
        <w:t xml:space="preserve">in embargo, en caso de duda, se recomienda </w:t>
      </w:r>
      <w:r w:rsidR="00A01D20">
        <w:rPr>
          <w:rFonts w:ascii="Arial" w:hAnsi="Arial" w:cs="Arial"/>
          <w:bCs/>
          <w:sz w:val="22"/>
          <w:szCs w:val="22"/>
        </w:rPr>
        <w:t>hacer una prueba a pequeña</w:t>
      </w:r>
      <w:r w:rsidR="00F84900" w:rsidRPr="00487E41">
        <w:rPr>
          <w:rFonts w:ascii="Arial" w:hAnsi="Arial" w:cs="Arial"/>
          <w:bCs/>
          <w:sz w:val="22"/>
          <w:szCs w:val="22"/>
        </w:rPr>
        <w:t xml:space="preserve"> para observar compatibilidad física. Incompatible con soluciones alcalinas y acidas fuertes. </w:t>
      </w:r>
    </w:p>
    <w:p w:rsidR="00F470DE" w:rsidRPr="00487E41" w:rsidRDefault="00F470DE" w:rsidP="00F84900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B22C81" w:rsidRPr="00487E41" w:rsidRDefault="00BF3B14" w:rsidP="00F84900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Cs/>
          <w:sz w:val="22"/>
          <w:szCs w:val="22"/>
        </w:rPr>
      </w:pPr>
      <w:r w:rsidRPr="00487E41">
        <w:rPr>
          <w:rFonts w:ascii="Arial" w:hAnsi="Arial" w:cs="Arial"/>
          <w:b/>
          <w:bCs/>
          <w:sz w:val="22"/>
          <w:szCs w:val="22"/>
        </w:rPr>
        <w:t>FITOTOXICIDAD</w:t>
      </w:r>
      <w:r w:rsidR="00B22C81" w:rsidRPr="00487E41">
        <w:rPr>
          <w:rFonts w:ascii="Arial" w:hAnsi="Arial" w:cs="Arial"/>
          <w:b/>
          <w:bCs/>
          <w:sz w:val="22"/>
          <w:szCs w:val="22"/>
        </w:rPr>
        <w:t xml:space="preserve">: </w:t>
      </w:r>
      <w:r w:rsidR="00A01D20">
        <w:rPr>
          <w:rFonts w:ascii="Arial" w:hAnsi="Arial" w:cs="Arial"/>
          <w:bCs/>
          <w:sz w:val="22"/>
          <w:szCs w:val="22"/>
        </w:rPr>
        <w:t>E</w:t>
      </w:r>
      <w:r w:rsidR="004F6B7E" w:rsidRPr="00487E41">
        <w:rPr>
          <w:rFonts w:ascii="Arial" w:hAnsi="Arial" w:cs="Arial"/>
          <w:bCs/>
          <w:sz w:val="22"/>
          <w:szCs w:val="22"/>
        </w:rPr>
        <w:t>s selectivo para tratamien</w:t>
      </w:r>
      <w:r w:rsidR="00A01D20">
        <w:rPr>
          <w:rFonts w:ascii="Arial" w:hAnsi="Arial" w:cs="Arial"/>
          <w:bCs/>
          <w:sz w:val="22"/>
          <w:szCs w:val="22"/>
        </w:rPr>
        <w:t>to pre</w:t>
      </w:r>
      <w:r w:rsidR="004F6B7E" w:rsidRPr="00487E41">
        <w:rPr>
          <w:rFonts w:ascii="Arial" w:hAnsi="Arial" w:cs="Arial"/>
          <w:bCs/>
          <w:sz w:val="22"/>
          <w:szCs w:val="22"/>
        </w:rPr>
        <w:t xml:space="preserve"> y post emergencia en los cultivos de maíz y caña de azúcar. El sorgo puede presentar diferencias varietales en su tolerancia en tratamientos de pre-emergencia temprana (estado de 3-4 hojas del cultivo)</w:t>
      </w:r>
    </w:p>
    <w:p w:rsidR="004F6B7E" w:rsidRPr="00487E41" w:rsidRDefault="004F6B7E" w:rsidP="00F84900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Cs/>
          <w:sz w:val="22"/>
          <w:szCs w:val="22"/>
        </w:rPr>
      </w:pPr>
      <w:r w:rsidRPr="00487E41">
        <w:rPr>
          <w:rFonts w:ascii="Arial" w:hAnsi="Arial" w:cs="Arial"/>
          <w:bCs/>
          <w:sz w:val="22"/>
          <w:szCs w:val="22"/>
        </w:rPr>
        <w:t>Las aplicaciones aéreas o terrestres no deben realizarse cuando existe riesgo de que la aspersión sea llevada por el viento (deriva) sobre plantas o cultivos susceptibles tales como: soja, alfalfa, maní, papa, espárragos, hortalizas y cereales finos.</w:t>
      </w:r>
    </w:p>
    <w:p w:rsidR="00C84CF8" w:rsidRPr="00487E41" w:rsidRDefault="00C84CF8" w:rsidP="00F84900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857462" w:rsidRPr="00487E41" w:rsidRDefault="00BF3B14" w:rsidP="00C84CF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487E41">
        <w:rPr>
          <w:rFonts w:ascii="Arial" w:hAnsi="Arial" w:cs="Arial"/>
          <w:b/>
          <w:sz w:val="22"/>
          <w:szCs w:val="22"/>
        </w:rPr>
        <w:t>AVISO DE CONSULTA TECNICA: CONSULTE CON UN INGENIERO AGRONOMO</w:t>
      </w:r>
      <w:r w:rsidR="00857462" w:rsidRPr="00487E41">
        <w:rPr>
          <w:rFonts w:ascii="Arial" w:hAnsi="Arial" w:cs="Arial"/>
          <w:b/>
          <w:sz w:val="22"/>
          <w:szCs w:val="22"/>
        </w:rPr>
        <w:t>.</w:t>
      </w:r>
      <w:r w:rsidR="00857462" w:rsidRPr="00487E41">
        <w:rPr>
          <w:rFonts w:ascii="Arial" w:hAnsi="Arial" w:cs="Arial"/>
          <w:sz w:val="22"/>
          <w:szCs w:val="22"/>
        </w:rPr>
        <w:t xml:space="preserve">  </w:t>
      </w:r>
    </w:p>
    <w:p w:rsidR="00F708B0" w:rsidRPr="00487E41" w:rsidRDefault="00F708B0" w:rsidP="00857462">
      <w:pPr>
        <w:rPr>
          <w:rFonts w:ascii="Arial" w:hAnsi="Arial" w:cs="Arial"/>
          <w:sz w:val="22"/>
          <w:szCs w:val="22"/>
        </w:rPr>
      </w:pPr>
    </w:p>
    <w:sectPr w:rsidR="00F708B0" w:rsidRPr="00487E41" w:rsidSect="00A01D20">
      <w:pgSz w:w="11906" w:h="16838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7E91"/>
    <w:multiLevelType w:val="hybridMultilevel"/>
    <w:tmpl w:val="9E3043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791D"/>
    <w:multiLevelType w:val="hybridMultilevel"/>
    <w:tmpl w:val="20FCD3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42DD0"/>
    <w:multiLevelType w:val="hybridMultilevel"/>
    <w:tmpl w:val="623C2D5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83710"/>
    <w:multiLevelType w:val="hybridMultilevel"/>
    <w:tmpl w:val="3EDE46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708B0"/>
    <w:rsid w:val="00034DEE"/>
    <w:rsid w:val="0004087C"/>
    <w:rsid w:val="00045C18"/>
    <w:rsid w:val="00052977"/>
    <w:rsid w:val="00095B53"/>
    <w:rsid w:val="000C1AFC"/>
    <w:rsid w:val="000D6644"/>
    <w:rsid w:val="00131435"/>
    <w:rsid w:val="00132AD3"/>
    <w:rsid w:val="0017227C"/>
    <w:rsid w:val="0017610B"/>
    <w:rsid w:val="001E7A9F"/>
    <w:rsid w:val="001F27A7"/>
    <w:rsid w:val="001F5093"/>
    <w:rsid w:val="00216009"/>
    <w:rsid w:val="00233BEE"/>
    <w:rsid w:val="00276A38"/>
    <w:rsid w:val="00291989"/>
    <w:rsid w:val="002D38C2"/>
    <w:rsid w:val="002E3F0A"/>
    <w:rsid w:val="003049A6"/>
    <w:rsid w:val="00306B7F"/>
    <w:rsid w:val="003222E0"/>
    <w:rsid w:val="0032454D"/>
    <w:rsid w:val="003358C5"/>
    <w:rsid w:val="00340615"/>
    <w:rsid w:val="00340912"/>
    <w:rsid w:val="00394468"/>
    <w:rsid w:val="003C4331"/>
    <w:rsid w:val="004532AA"/>
    <w:rsid w:val="00453FC9"/>
    <w:rsid w:val="00462604"/>
    <w:rsid w:val="00471611"/>
    <w:rsid w:val="00475E6D"/>
    <w:rsid w:val="004765EE"/>
    <w:rsid w:val="00484CDD"/>
    <w:rsid w:val="00487E41"/>
    <w:rsid w:val="00491110"/>
    <w:rsid w:val="004E1846"/>
    <w:rsid w:val="004F6377"/>
    <w:rsid w:val="004F6B7E"/>
    <w:rsid w:val="005050E8"/>
    <w:rsid w:val="0054372C"/>
    <w:rsid w:val="0057527F"/>
    <w:rsid w:val="005900B0"/>
    <w:rsid w:val="005C42FE"/>
    <w:rsid w:val="005D314A"/>
    <w:rsid w:val="005F5EC5"/>
    <w:rsid w:val="00613D51"/>
    <w:rsid w:val="00620EA2"/>
    <w:rsid w:val="006240F5"/>
    <w:rsid w:val="0062547E"/>
    <w:rsid w:val="00633634"/>
    <w:rsid w:val="00641436"/>
    <w:rsid w:val="006469E3"/>
    <w:rsid w:val="0066781C"/>
    <w:rsid w:val="00673129"/>
    <w:rsid w:val="006944DC"/>
    <w:rsid w:val="006E24E1"/>
    <w:rsid w:val="00707C29"/>
    <w:rsid w:val="00715EA9"/>
    <w:rsid w:val="007F1187"/>
    <w:rsid w:val="007F2B33"/>
    <w:rsid w:val="00857462"/>
    <w:rsid w:val="0088391E"/>
    <w:rsid w:val="0089055F"/>
    <w:rsid w:val="008A7A23"/>
    <w:rsid w:val="008B161B"/>
    <w:rsid w:val="008C7EE0"/>
    <w:rsid w:val="008E2B39"/>
    <w:rsid w:val="008E6460"/>
    <w:rsid w:val="009014B2"/>
    <w:rsid w:val="00932C7E"/>
    <w:rsid w:val="00942716"/>
    <w:rsid w:val="009779BD"/>
    <w:rsid w:val="00986375"/>
    <w:rsid w:val="009A0B15"/>
    <w:rsid w:val="009D6754"/>
    <w:rsid w:val="009E205F"/>
    <w:rsid w:val="00A01C32"/>
    <w:rsid w:val="00A01D20"/>
    <w:rsid w:val="00A0578E"/>
    <w:rsid w:val="00A146DC"/>
    <w:rsid w:val="00A16DCF"/>
    <w:rsid w:val="00A27BD6"/>
    <w:rsid w:val="00A4649F"/>
    <w:rsid w:val="00A70875"/>
    <w:rsid w:val="00A82119"/>
    <w:rsid w:val="00AA2CED"/>
    <w:rsid w:val="00AE4B38"/>
    <w:rsid w:val="00AF3F57"/>
    <w:rsid w:val="00AF6D56"/>
    <w:rsid w:val="00B012C8"/>
    <w:rsid w:val="00B05E3B"/>
    <w:rsid w:val="00B16FE1"/>
    <w:rsid w:val="00B22C81"/>
    <w:rsid w:val="00B56F43"/>
    <w:rsid w:val="00B7497F"/>
    <w:rsid w:val="00B87EE7"/>
    <w:rsid w:val="00BB4330"/>
    <w:rsid w:val="00BB56C0"/>
    <w:rsid w:val="00BB5C60"/>
    <w:rsid w:val="00BB7738"/>
    <w:rsid w:val="00BD6811"/>
    <w:rsid w:val="00BE7B62"/>
    <w:rsid w:val="00BF3B14"/>
    <w:rsid w:val="00C829FE"/>
    <w:rsid w:val="00C83584"/>
    <w:rsid w:val="00C84CF8"/>
    <w:rsid w:val="00CE2377"/>
    <w:rsid w:val="00CE32E4"/>
    <w:rsid w:val="00D56C75"/>
    <w:rsid w:val="00D64D41"/>
    <w:rsid w:val="00D924C0"/>
    <w:rsid w:val="00D95288"/>
    <w:rsid w:val="00DB6356"/>
    <w:rsid w:val="00DC2DD1"/>
    <w:rsid w:val="00DD4152"/>
    <w:rsid w:val="00DF0ED8"/>
    <w:rsid w:val="00DF238F"/>
    <w:rsid w:val="00E13189"/>
    <w:rsid w:val="00E21308"/>
    <w:rsid w:val="00E2617C"/>
    <w:rsid w:val="00E41D4F"/>
    <w:rsid w:val="00E63DBD"/>
    <w:rsid w:val="00E74440"/>
    <w:rsid w:val="00E87FC4"/>
    <w:rsid w:val="00EE57DD"/>
    <w:rsid w:val="00EF324E"/>
    <w:rsid w:val="00F01626"/>
    <w:rsid w:val="00F15856"/>
    <w:rsid w:val="00F21F33"/>
    <w:rsid w:val="00F470DE"/>
    <w:rsid w:val="00F708B0"/>
    <w:rsid w:val="00F75259"/>
    <w:rsid w:val="00F84900"/>
    <w:rsid w:val="00FA6CC0"/>
    <w:rsid w:val="00FE518E"/>
    <w:rsid w:val="00FF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54D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F708B0"/>
    <w:pPr>
      <w:keepNext/>
      <w:tabs>
        <w:tab w:val="left" w:pos="-775"/>
        <w:tab w:val="left" w:pos="-155"/>
        <w:tab w:val="left" w:pos="845"/>
        <w:tab w:val="left" w:pos="2005"/>
        <w:tab w:val="left" w:pos="2725"/>
        <w:tab w:val="left" w:pos="3445"/>
        <w:tab w:val="left" w:pos="4165"/>
        <w:tab w:val="left" w:pos="4885"/>
        <w:tab w:val="left" w:pos="5605"/>
        <w:tab w:val="left" w:pos="6325"/>
        <w:tab w:val="left" w:pos="7045"/>
        <w:tab w:val="left" w:pos="7765"/>
        <w:tab w:val="left" w:pos="8485"/>
        <w:tab w:val="left" w:pos="9205"/>
        <w:tab w:val="left" w:pos="9925"/>
        <w:tab w:val="left" w:pos="10645"/>
        <w:tab w:val="left" w:pos="11365"/>
        <w:tab w:val="left" w:pos="12085"/>
        <w:tab w:val="left" w:pos="12805"/>
        <w:tab w:val="left" w:pos="13525"/>
        <w:tab w:val="left" w:pos="14245"/>
        <w:tab w:val="left" w:pos="14965"/>
        <w:tab w:val="left" w:pos="15685"/>
        <w:tab w:val="left" w:pos="16405"/>
        <w:tab w:val="left" w:pos="17125"/>
        <w:tab w:val="left" w:pos="17845"/>
        <w:tab w:val="left" w:pos="18565"/>
        <w:tab w:val="left" w:pos="19285"/>
      </w:tabs>
      <w:suppressAutoHyphens/>
      <w:jc w:val="both"/>
      <w:outlineLvl w:val="0"/>
    </w:pPr>
    <w:rPr>
      <w:rFonts w:ascii="Arial" w:hAnsi="Arial"/>
      <w:b/>
      <w:color w:val="000000"/>
      <w:spacing w:val="-3"/>
      <w:sz w:val="22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8E2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2B39"/>
    <w:rPr>
      <w:rFonts w:ascii="Tahoma" w:hAnsi="Tahoma" w:cs="Tahoma"/>
      <w:sz w:val="16"/>
      <w:szCs w:val="16"/>
      <w:lang w:val="es-ES_tradnl" w:eastAsia="es-ES_tradnl"/>
    </w:rPr>
  </w:style>
  <w:style w:type="paragraph" w:styleId="Piedepgina">
    <w:name w:val="footer"/>
    <w:basedOn w:val="Normal"/>
    <w:link w:val="PiedepginaCar"/>
    <w:rsid w:val="005C42FE"/>
    <w:pPr>
      <w:tabs>
        <w:tab w:val="center" w:pos="4419"/>
        <w:tab w:val="right" w:pos="8838"/>
      </w:tabs>
    </w:pPr>
    <w:rPr>
      <w:sz w:val="28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C42FE"/>
    <w:rPr>
      <w:sz w:val="28"/>
    </w:rPr>
  </w:style>
  <w:style w:type="character" w:styleId="Hipervnculo">
    <w:name w:val="Hyperlink"/>
    <w:basedOn w:val="Fuentedeprrafopredeter"/>
    <w:rsid w:val="005C4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hyperlink" Target="http://www.agroterrum.com.ar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2059</Words>
  <Characters>11946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CUERPO CENTRAL</vt:lpstr>
    </vt:vector>
  </TitlesOfParts>
  <Company>The houze!</Company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CUERPO CENTRAL</dc:title>
  <dc:creator>WinuE</dc:creator>
  <cp:lastModifiedBy>User</cp:lastModifiedBy>
  <cp:revision>32</cp:revision>
  <cp:lastPrinted>2013-05-02T23:21:00Z</cp:lastPrinted>
  <dcterms:created xsi:type="dcterms:W3CDTF">2018-01-11T19:11:00Z</dcterms:created>
  <dcterms:modified xsi:type="dcterms:W3CDTF">2024-05-10T17:49:00Z</dcterms:modified>
</cp:coreProperties>
</file>