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77" w:rsidRPr="000B148A" w:rsidRDefault="00C45DF4">
      <w:pPr>
        <w:pStyle w:val="Ttulo1"/>
        <w:jc w:val="left"/>
        <w:rPr>
          <w:rFonts w:cs="Arial"/>
          <w:sz w:val="22"/>
          <w:szCs w:val="22"/>
          <w:u w:val="single"/>
        </w:rPr>
      </w:pPr>
      <w:r w:rsidRPr="000B148A">
        <w:rPr>
          <w:rFonts w:cs="Arial"/>
          <w:sz w:val="22"/>
          <w:szCs w:val="22"/>
          <w:u w:val="single"/>
        </w:rPr>
        <w:t>CUERPO CENTRAL</w:t>
      </w:r>
    </w:p>
    <w:p w:rsidR="00A54677" w:rsidRPr="00D8715F" w:rsidRDefault="00A54677" w:rsidP="00A54677">
      <w:pPr>
        <w:rPr>
          <w:rFonts w:ascii="Arial" w:hAnsi="Arial" w:cs="Arial"/>
          <w:lang w:val="es-AR"/>
        </w:rPr>
      </w:pPr>
    </w:p>
    <w:p w:rsidR="00BA4116" w:rsidRPr="00D8715F" w:rsidRDefault="00BA4116">
      <w:pPr>
        <w:rPr>
          <w:rFonts w:ascii="Arial" w:hAnsi="Arial" w:cs="Arial"/>
          <w:sz w:val="24"/>
          <w:lang w:val="es-AR"/>
        </w:rPr>
      </w:pPr>
    </w:p>
    <w:p w:rsidR="00561AF1" w:rsidRPr="000B148A" w:rsidRDefault="00155E0C" w:rsidP="00D8715F">
      <w:pPr>
        <w:jc w:val="center"/>
        <w:rPr>
          <w:rFonts w:ascii="Arial" w:hAnsi="Arial" w:cs="Arial"/>
          <w:sz w:val="24"/>
          <w:szCs w:val="24"/>
          <w:lang w:val="es-AR"/>
        </w:rPr>
      </w:pPr>
      <w:r w:rsidRPr="000B148A">
        <w:rPr>
          <w:rFonts w:ascii="Arial" w:hAnsi="Arial" w:cs="Arial"/>
          <w:sz w:val="24"/>
          <w:szCs w:val="24"/>
          <w:lang w:val="es-AR"/>
        </w:rPr>
        <w:t>HERBICIDA</w:t>
      </w:r>
    </w:p>
    <w:p w:rsidR="009713F0" w:rsidRDefault="000B148A" w:rsidP="00D8715F">
      <w:pPr>
        <w:jc w:val="center"/>
        <w:rPr>
          <w:rFonts w:ascii="Arial" w:hAnsi="Arial" w:cs="Arial"/>
          <w:caps/>
          <w:sz w:val="26"/>
          <w:szCs w:val="26"/>
          <w:lang w:val="es-AR"/>
        </w:rPr>
      </w:pPr>
      <w:r w:rsidRPr="000B148A">
        <w:rPr>
          <w:rFonts w:ascii="Arial" w:hAnsi="Arial" w:cs="Arial"/>
          <w:caps/>
          <w:sz w:val="24"/>
          <w:szCs w:val="24"/>
          <w:lang w:val="es-AR"/>
        </w:rPr>
        <w:t xml:space="preserve">Grupo </w:t>
      </w:r>
      <w:r w:rsidR="00F60002">
        <w:rPr>
          <w:rFonts w:ascii="Arial" w:hAnsi="Arial" w:cs="Arial"/>
          <w:caps/>
          <w:sz w:val="24"/>
          <w:szCs w:val="24"/>
          <w:lang w:val="es-AR"/>
        </w:rPr>
        <w:t>5</w:t>
      </w:r>
    </w:p>
    <w:p w:rsidR="00BA4116" w:rsidRPr="0074289E" w:rsidRDefault="00FC7E25" w:rsidP="00985F4F">
      <w:pPr>
        <w:jc w:val="center"/>
        <w:rPr>
          <w:rFonts w:ascii="Arial" w:hAnsi="Arial" w:cs="Arial"/>
          <w:b/>
          <w:sz w:val="72"/>
          <w:szCs w:val="72"/>
          <w:lang w:val="es-AR"/>
        </w:rPr>
      </w:pPr>
      <w:r>
        <w:rPr>
          <w:rFonts w:ascii="Arial" w:hAnsi="Arial" w:cs="Arial"/>
          <w:b/>
          <w:sz w:val="72"/>
          <w:szCs w:val="72"/>
          <w:lang w:val="es-AR"/>
        </w:rPr>
        <w:t>PROMETRINA 50 AGROTERRUM</w:t>
      </w:r>
    </w:p>
    <w:p w:rsidR="00561AF1" w:rsidRPr="000B148A" w:rsidRDefault="00A2618B">
      <w:pPr>
        <w:pStyle w:val="Epgrafe"/>
        <w:rPr>
          <w:rFonts w:ascii="Arial" w:hAnsi="Arial" w:cs="Arial"/>
          <w:b w:val="0"/>
          <w:sz w:val="24"/>
          <w:szCs w:val="24"/>
          <w:lang w:val="es-AR"/>
        </w:rPr>
      </w:pPr>
      <w:r>
        <w:rPr>
          <w:rFonts w:ascii="Arial" w:hAnsi="Arial" w:cs="Arial"/>
          <w:b w:val="0"/>
          <w:sz w:val="24"/>
          <w:szCs w:val="24"/>
          <w:lang w:val="es-AR"/>
        </w:rPr>
        <w:t>SUSPENSIÓN CONCENTRADA</w:t>
      </w:r>
    </w:p>
    <w:p w:rsidR="00561AF1" w:rsidRPr="00BD651B" w:rsidRDefault="00561AF1">
      <w:pPr>
        <w:rPr>
          <w:rFonts w:ascii="Arial" w:hAnsi="Arial" w:cs="Arial"/>
          <w:bCs/>
          <w:sz w:val="24"/>
          <w:lang w:val="es-AR"/>
        </w:rPr>
      </w:pPr>
    </w:p>
    <w:p w:rsidR="00561AF1" w:rsidRDefault="00354961">
      <w:pPr>
        <w:rPr>
          <w:rFonts w:ascii="Arial" w:hAnsi="Arial" w:cs="Arial"/>
          <w:bCs/>
          <w:sz w:val="22"/>
          <w:szCs w:val="22"/>
          <w:lang w:val="es-AR"/>
        </w:rPr>
      </w:pPr>
      <w:r w:rsidRPr="000B148A">
        <w:rPr>
          <w:rFonts w:ascii="Arial" w:hAnsi="Arial" w:cs="Arial"/>
          <w:bCs/>
          <w:sz w:val="22"/>
          <w:szCs w:val="22"/>
          <w:lang w:val="es-AR"/>
        </w:rPr>
        <w:t>C</w:t>
      </w:r>
      <w:r w:rsidR="00945C73" w:rsidRPr="000B148A">
        <w:rPr>
          <w:rFonts w:ascii="Arial" w:hAnsi="Arial" w:cs="Arial"/>
          <w:bCs/>
          <w:sz w:val="22"/>
          <w:szCs w:val="22"/>
          <w:lang w:val="es-AR"/>
        </w:rPr>
        <w:t>omposición</w:t>
      </w:r>
      <w:r w:rsidRPr="000B148A">
        <w:rPr>
          <w:rFonts w:ascii="Arial" w:hAnsi="Arial" w:cs="Arial"/>
          <w:bCs/>
          <w:sz w:val="22"/>
          <w:szCs w:val="22"/>
          <w:lang w:val="es-AR"/>
        </w:rPr>
        <w:t>:</w:t>
      </w:r>
    </w:p>
    <w:p w:rsidR="000B148A" w:rsidRPr="000B148A" w:rsidRDefault="000B148A">
      <w:pPr>
        <w:rPr>
          <w:rFonts w:ascii="Arial" w:hAnsi="Arial" w:cs="Arial"/>
          <w:bCs/>
          <w:sz w:val="22"/>
          <w:szCs w:val="22"/>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9"/>
      </w:tblGrid>
      <w:tr w:rsidR="00945C73" w:rsidRPr="00A4481E" w:rsidTr="00A4481E">
        <w:tc>
          <w:tcPr>
            <w:tcW w:w="8699" w:type="dxa"/>
          </w:tcPr>
          <w:p w:rsidR="00945C73" w:rsidRPr="0073709B" w:rsidRDefault="00A2618B" w:rsidP="00A4481E">
            <w:pPr>
              <w:keepNext/>
              <w:pBdr>
                <w:top w:val="single" w:sz="4" w:space="1" w:color="auto"/>
                <w:left w:val="single" w:sz="4" w:space="4" w:color="auto"/>
                <w:right w:val="single" w:sz="4" w:space="7" w:color="auto"/>
              </w:pBdr>
              <w:ind w:right="-136"/>
              <w:rPr>
                <w:rFonts w:ascii="Arial" w:hAnsi="Arial" w:cs="Arial"/>
                <w:bCs/>
                <w:sz w:val="22"/>
                <w:szCs w:val="22"/>
                <w:lang w:val="es-ES_tradnl"/>
              </w:rPr>
            </w:pPr>
            <w:proofErr w:type="spellStart"/>
            <w:r w:rsidRPr="00A2618B">
              <w:rPr>
                <w:rFonts w:ascii="Arial" w:hAnsi="Arial" w:cs="Arial"/>
                <w:bCs/>
                <w:sz w:val="22"/>
                <w:szCs w:val="22"/>
              </w:rPr>
              <w:t>prometrina</w:t>
            </w:r>
            <w:proofErr w:type="spellEnd"/>
            <w:r w:rsidRPr="00A2618B">
              <w:rPr>
                <w:rFonts w:ascii="Arial" w:hAnsi="Arial" w:cs="Arial"/>
                <w:bCs/>
                <w:sz w:val="22"/>
                <w:szCs w:val="22"/>
              </w:rPr>
              <w:t xml:space="preserve">: </w:t>
            </w:r>
            <w:r w:rsidR="005254D4" w:rsidRPr="005254D4">
              <w:rPr>
                <w:rFonts w:ascii="Arial" w:hAnsi="Arial" w:cs="Arial"/>
                <w:bCs/>
                <w:sz w:val="22"/>
                <w:szCs w:val="22"/>
              </w:rPr>
              <w:t>N</w:t>
            </w:r>
            <w:r w:rsidR="005254D4" w:rsidRPr="005254D4">
              <w:rPr>
                <w:rFonts w:ascii="Arial" w:hAnsi="Arial" w:cs="Arial"/>
                <w:bCs/>
                <w:sz w:val="22"/>
                <w:szCs w:val="22"/>
                <w:vertAlign w:val="superscript"/>
              </w:rPr>
              <w:t>2</w:t>
            </w:r>
            <w:r w:rsidR="005254D4" w:rsidRPr="005254D4">
              <w:rPr>
                <w:rFonts w:ascii="Arial" w:hAnsi="Arial" w:cs="Arial"/>
                <w:bCs/>
                <w:sz w:val="22"/>
                <w:szCs w:val="22"/>
              </w:rPr>
              <w:t>,N</w:t>
            </w:r>
            <w:r w:rsidR="005254D4" w:rsidRPr="005254D4">
              <w:rPr>
                <w:rFonts w:ascii="Arial" w:hAnsi="Arial" w:cs="Arial"/>
                <w:bCs/>
                <w:sz w:val="22"/>
                <w:szCs w:val="22"/>
                <w:vertAlign w:val="superscript"/>
              </w:rPr>
              <w:t>4</w:t>
            </w:r>
            <w:r w:rsidR="005254D4" w:rsidRPr="005254D4">
              <w:rPr>
                <w:rFonts w:ascii="Arial" w:hAnsi="Arial" w:cs="Arial"/>
                <w:bCs/>
                <w:sz w:val="22"/>
                <w:szCs w:val="22"/>
              </w:rPr>
              <w:t>-diisopropil-6-metiltio-1,3,5-triazina-2,4-diamina</w:t>
            </w:r>
            <w:r w:rsidR="005254D4">
              <w:rPr>
                <w:rFonts w:ascii="Arial" w:hAnsi="Arial" w:cs="Arial"/>
                <w:bCs/>
                <w:sz w:val="22"/>
                <w:szCs w:val="22"/>
              </w:rPr>
              <w:t>.</w:t>
            </w:r>
            <w:r w:rsidR="0073709B">
              <w:rPr>
                <w:rFonts w:ascii="Arial" w:hAnsi="Arial" w:cs="Arial"/>
                <w:bCs/>
                <w:sz w:val="22"/>
                <w:szCs w:val="22"/>
              </w:rPr>
              <w:t>.</w:t>
            </w:r>
            <w:r w:rsidR="00155E0C">
              <w:rPr>
                <w:rFonts w:ascii="Arial" w:hAnsi="Arial" w:cs="Arial"/>
                <w:bCs/>
                <w:sz w:val="22"/>
                <w:szCs w:val="22"/>
              </w:rPr>
              <w:t>.</w:t>
            </w:r>
            <w:r w:rsidR="00945C73" w:rsidRPr="00A4481E">
              <w:rPr>
                <w:rFonts w:ascii="Arial" w:hAnsi="Arial" w:cs="Arial"/>
                <w:bCs/>
                <w:sz w:val="22"/>
                <w:szCs w:val="22"/>
              </w:rPr>
              <w:t>.</w:t>
            </w:r>
            <w:r w:rsidR="005254D4">
              <w:rPr>
                <w:rFonts w:ascii="Arial" w:hAnsi="Arial" w:cs="Arial"/>
                <w:bCs/>
                <w:sz w:val="22"/>
                <w:szCs w:val="22"/>
              </w:rPr>
              <w:t>.......</w:t>
            </w:r>
            <w:r w:rsidR="000B148A">
              <w:rPr>
                <w:rFonts w:ascii="Arial" w:hAnsi="Arial" w:cs="Arial"/>
                <w:bCs/>
                <w:sz w:val="22"/>
                <w:szCs w:val="22"/>
              </w:rPr>
              <w:t>.................</w:t>
            </w:r>
            <w:r w:rsidR="00945C73" w:rsidRPr="00A4481E">
              <w:rPr>
                <w:rFonts w:ascii="Arial" w:hAnsi="Arial" w:cs="Arial"/>
                <w:bCs/>
                <w:sz w:val="22"/>
                <w:szCs w:val="22"/>
              </w:rPr>
              <w:t>.</w:t>
            </w:r>
            <w:r>
              <w:rPr>
                <w:rFonts w:ascii="Arial" w:hAnsi="Arial" w:cs="Arial"/>
                <w:bCs/>
                <w:sz w:val="22"/>
                <w:szCs w:val="22"/>
              </w:rPr>
              <w:t>5</w:t>
            </w:r>
            <w:r w:rsidR="000B148A">
              <w:rPr>
                <w:rFonts w:ascii="Arial" w:hAnsi="Arial" w:cs="Arial"/>
                <w:bCs/>
                <w:sz w:val="22"/>
                <w:szCs w:val="22"/>
              </w:rPr>
              <w:t>0</w:t>
            </w:r>
            <w:r w:rsidR="00C45DF4">
              <w:rPr>
                <w:rFonts w:ascii="Arial" w:hAnsi="Arial" w:cs="Arial"/>
                <w:bCs/>
                <w:sz w:val="22"/>
                <w:szCs w:val="22"/>
              </w:rPr>
              <w:t xml:space="preserve"> </w:t>
            </w:r>
            <w:r w:rsidR="00C45DF4">
              <w:rPr>
                <w:rFonts w:ascii="Arial" w:hAnsi="Arial" w:cs="Arial"/>
                <w:bCs/>
                <w:sz w:val="22"/>
                <w:szCs w:val="22"/>
                <w:lang w:val="es-AR"/>
              </w:rPr>
              <w:t>g</w:t>
            </w:r>
            <w:r w:rsidR="00945C73" w:rsidRPr="00A4481E">
              <w:rPr>
                <w:rFonts w:ascii="Arial" w:hAnsi="Arial" w:cs="Arial"/>
                <w:bCs/>
                <w:sz w:val="22"/>
                <w:szCs w:val="22"/>
                <w:lang w:val="es-AR"/>
              </w:rPr>
              <w:t xml:space="preserve"> </w:t>
            </w:r>
          </w:p>
          <w:p w:rsidR="00945C73" w:rsidRPr="00A4481E" w:rsidRDefault="005254D4" w:rsidP="005254D4">
            <w:pPr>
              <w:ind w:right="-164"/>
              <w:rPr>
                <w:rFonts w:ascii="Arial" w:hAnsi="Arial" w:cs="Arial"/>
                <w:sz w:val="22"/>
                <w:szCs w:val="22"/>
                <w:lang w:val="es-AR"/>
              </w:rPr>
            </w:pPr>
            <w:r>
              <w:rPr>
                <w:rFonts w:ascii="Arial" w:hAnsi="Arial" w:cs="Arial"/>
                <w:bCs/>
                <w:sz w:val="22"/>
                <w:szCs w:val="22"/>
                <w:lang w:val="es-AR"/>
              </w:rPr>
              <w:t>coadyuvantes y solvente</w:t>
            </w:r>
            <w:r w:rsidR="00945C73" w:rsidRPr="00A4481E">
              <w:rPr>
                <w:rFonts w:ascii="Arial" w:hAnsi="Arial" w:cs="Arial"/>
                <w:bCs/>
                <w:sz w:val="22"/>
                <w:szCs w:val="22"/>
                <w:lang w:val="es-AR"/>
              </w:rPr>
              <w:t>....c.s.p......………….................................................</w:t>
            </w:r>
            <w:r w:rsidR="00A2618B">
              <w:rPr>
                <w:rFonts w:ascii="Arial" w:hAnsi="Arial" w:cs="Arial"/>
                <w:bCs/>
                <w:sz w:val="22"/>
                <w:szCs w:val="22"/>
                <w:lang w:val="es-AR"/>
              </w:rPr>
              <w:t>...</w:t>
            </w:r>
            <w:r w:rsidR="00155E0C">
              <w:rPr>
                <w:rFonts w:ascii="Arial" w:hAnsi="Arial" w:cs="Arial"/>
                <w:bCs/>
                <w:sz w:val="22"/>
                <w:szCs w:val="22"/>
                <w:lang w:val="es-AR"/>
              </w:rPr>
              <w:t xml:space="preserve">..100 </w:t>
            </w:r>
            <w:r w:rsidR="00A2618B">
              <w:rPr>
                <w:rFonts w:ascii="Arial" w:hAnsi="Arial" w:cs="Arial"/>
                <w:bCs/>
                <w:sz w:val="22"/>
                <w:szCs w:val="22"/>
                <w:lang w:val="es-AR"/>
              </w:rPr>
              <w:t>cm</w:t>
            </w:r>
            <w:r w:rsidR="00A2618B" w:rsidRPr="00A2618B">
              <w:rPr>
                <w:rFonts w:ascii="Arial" w:hAnsi="Arial" w:cs="Arial"/>
                <w:bCs/>
                <w:sz w:val="22"/>
                <w:szCs w:val="22"/>
                <w:vertAlign w:val="superscript"/>
                <w:lang w:val="es-AR"/>
              </w:rPr>
              <w:t>3</w:t>
            </w:r>
          </w:p>
        </w:tc>
      </w:tr>
    </w:tbl>
    <w:p w:rsidR="00561AF1" w:rsidRPr="00D8715F" w:rsidRDefault="00561AF1">
      <w:pPr>
        <w:rPr>
          <w:rFonts w:ascii="Arial" w:hAnsi="Arial" w:cs="Arial"/>
          <w:sz w:val="36"/>
          <w:lang w:val="es-AR"/>
        </w:rPr>
      </w:pPr>
    </w:p>
    <w:p w:rsidR="00561AF1" w:rsidRPr="006F0B21" w:rsidRDefault="00561AF1" w:rsidP="00945C73">
      <w:pPr>
        <w:ind w:left="-142" w:right="-88"/>
        <w:rPr>
          <w:rFonts w:ascii="Arial" w:hAnsi="Arial" w:cs="Arial"/>
          <w:b/>
          <w:bCs/>
          <w:sz w:val="24"/>
          <w:szCs w:val="28"/>
        </w:rPr>
      </w:pPr>
      <w:r w:rsidRPr="006F0B21">
        <w:rPr>
          <w:rFonts w:ascii="Arial" w:hAnsi="Arial" w:cs="Arial"/>
          <w:b/>
          <w:bCs/>
          <w:sz w:val="24"/>
          <w:szCs w:val="28"/>
        </w:rPr>
        <w:t xml:space="preserve">LEA INTEGRAMENTE ESTA ETIQUETA ANTES DE UTILIZAR EL </w:t>
      </w:r>
      <w:r w:rsidR="00945C73" w:rsidRPr="006F0B21">
        <w:rPr>
          <w:rFonts w:ascii="Arial" w:hAnsi="Arial" w:cs="Arial"/>
          <w:b/>
          <w:bCs/>
          <w:sz w:val="24"/>
          <w:szCs w:val="28"/>
        </w:rPr>
        <w:t>P</w:t>
      </w:r>
      <w:r w:rsidRPr="006F0B21">
        <w:rPr>
          <w:rFonts w:ascii="Arial" w:hAnsi="Arial" w:cs="Arial"/>
          <w:b/>
          <w:bCs/>
          <w:sz w:val="24"/>
          <w:szCs w:val="28"/>
        </w:rPr>
        <w:t>RODUCTO</w:t>
      </w:r>
    </w:p>
    <w:p w:rsidR="00561AF1" w:rsidRPr="006F0B21" w:rsidRDefault="00561AF1">
      <w:pPr>
        <w:jc w:val="center"/>
        <w:rPr>
          <w:rFonts w:ascii="Arial" w:hAnsi="Arial" w:cs="Arial"/>
          <w:b/>
          <w:bCs/>
        </w:rPr>
      </w:pPr>
    </w:p>
    <w:p w:rsidR="00561AF1" w:rsidRPr="00DD0483" w:rsidRDefault="00163AE3">
      <w:pPr>
        <w:jc w:val="center"/>
        <w:rPr>
          <w:rFonts w:ascii="Arial" w:hAnsi="Arial" w:cs="Arial"/>
          <w:bCs/>
          <w:sz w:val="24"/>
        </w:rPr>
      </w:pPr>
      <w:r w:rsidRPr="006F0B21">
        <w:rPr>
          <w:rFonts w:ascii="Arial" w:hAnsi="Arial" w:cs="Arial"/>
          <w:b/>
          <w:bCs/>
          <w:sz w:val="24"/>
        </w:rPr>
        <w:t xml:space="preserve">Inscripto en </w:t>
      </w:r>
      <w:r w:rsidRPr="00DD743A">
        <w:rPr>
          <w:rFonts w:ascii="Arial" w:hAnsi="Arial" w:cs="Arial"/>
          <w:b/>
          <w:bCs/>
          <w:sz w:val="24"/>
        </w:rPr>
        <w:t>SENASA</w:t>
      </w:r>
      <w:r w:rsidR="000B148A">
        <w:rPr>
          <w:rFonts w:ascii="Arial" w:hAnsi="Arial" w:cs="Arial"/>
          <w:b/>
          <w:bCs/>
          <w:sz w:val="24"/>
        </w:rPr>
        <w:t xml:space="preserve"> con el</w:t>
      </w:r>
      <w:r w:rsidR="00561AF1" w:rsidRPr="006F0B21">
        <w:rPr>
          <w:rFonts w:ascii="Arial" w:hAnsi="Arial" w:cs="Arial"/>
          <w:b/>
          <w:bCs/>
          <w:sz w:val="24"/>
        </w:rPr>
        <w:t xml:space="preserve"> Nº</w:t>
      </w:r>
      <w:r w:rsidR="00A10647" w:rsidRPr="006F0B21">
        <w:rPr>
          <w:rFonts w:ascii="Arial" w:hAnsi="Arial" w:cs="Arial"/>
          <w:b/>
          <w:bCs/>
          <w:sz w:val="24"/>
        </w:rPr>
        <w:t>:</w:t>
      </w:r>
      <w:r w:rsidR="00A10647" w:rsidRPr="00DD0483">
        <w:rPr>
          <w:rFonts w:ascii="Arial" w:hAnsi="Arial" w:cs="Arial"/>
          <w:bCs/>
          <w:sz w:val="24"/>
        </w:rPr>
        <w:t xml:space="preserve"> </w:t>
      </w:r>
      <w:r w:rsidR="00FC7E25">
        <w:rPr>
          <w:rFonts w:ascii="Arial" w:hAnsi="Arial" w:cs="Arial"/>
          <w:b/>
          <w:bCs/>
          <w:sz w:val="24"/>
        </w:rPr>
        <w:t>41.033</w:t>
      </w:r>
    </w:p>
    <w:p w:rsidR="004500F3" w:rsidRPr="00D8715F" w:rsidRDefault="004500F3" w:rsidP="004500F3">
      <w:pPr>
        <w:jc w:val="both"/>
        <w:rPr>
          <w:rFonts w:ascii="Arial" w:hAnsi="Arial" w:cs="Arial"/>
          <w:sz w:val="22"/>
          <w:szCs w:val="22"/>
          <w:lang w:val="es-MX"/>
        </w:rPr>
      </w:pPr>
    </w:p>
    <w:p w:rsidR="00155E0C" w:rsidRDefault="00155E0C" w:rsidP="00155E0C">
      <w:pPr>
        <w:autoSpaceDE w:val="0"/>
        <w:autoSpaceDN w:val="0"/>
        <w:adjustRightInd w:val="0"/>
        <w:rPr>
          <w:rFonts w:ascii="Arial" w:hAnsi="Arial" w:cs="Arial"/>
          <w:sz w:val="22"/>
          <w:szCs w:val="22"/>
          <w:lang w:val="es-MX"/>
        </w:rPr>
      </w:pPr>
    </w:p>
    <w:p w:rsidR="00155E0C" w:rsidRDefault="00155E0C" w:rsidP="00155E0C">
      <w:pPr>
        <w:autoSpaceDE w:val="0"/>
        <w:autoSpaceDN w:val="0"/>
        <w:adjustRightInd w:val="0"/>
        <w:rPr>
          <w:rFonts w:ascii="Arial" w:hAnsi="Arial" w:cs="Arial"/>
          <w:color w:val="FF0000"/>
          <w:sz w:val="22"/>
          <w:szCs w:val="22"/>
        </w:rPr>
      </w:pPr>
    </w:p>
    <w:p w:rsidR="00155E0C" w:rsidRDefault="00155E0C" w:rsidP="00155E0C">
      <w:pPr>
        <w:rPr>
          <w:rFonts w:ascii="Arial" w:hAnsi="Arial" w:cs="Arial"/>
          <w:color w:val="FF0000"/>
          <w:sz w:val="22"/>
          <w:szCs w:val="22"/>
        </w:rPr>
      </w:pPr>
    </w:p>
    <w:p w:rsidR="00155E0C" w:rsidRPr="008D7164" w:rsidRDefault="00155E0C" w:rsidP="00155E0C">
      <w:pPr>
        <w:ind w:left="-1276"/>
        <w:rPr>
          <w:rFonts w:ascii="Arial" w:hAnsi="Arial" w:cs="Arial"/>
          <w:color w:val="FF0000"/>
          <w:sz w:val="22"/>
          <w:szCs w:val="22"/>
        </w:rPr>
      </w:pPr>
    </w:p>
    <w:p w:rsidR="004500F3" w:rsidRPr="00D8715F" w:rsidRDefault="004500F3" w:rsidP="004500F3">
      <w:pPr>
        <w:jc w:val="both"/>
        <w:rPr>
          <w:rFonts w:ascii="Arial" w:hAnsi="Arial" w:cs="Arial"/>
          <w:sz w:val="22"/>
          <w:szCs w:val="22"/>
          <w:lang w:val="es-MX"/>
        </w:rPr>
      </w:pPr>
    </w:p>
    <w:p w:rsidR="004500F3" w:rsidRPr="00D8715F" w:rsidRDefault="004500F3" w:rsidP="004500F3">
      <w:pPr>
        <w:jc w:val="both"/>
        <w:rPr>
          <w:rFonts w:ascii="Arial" w:hAnsi="Arial" w:cs="Arial"/>
          <w:sz w:val="22"/>
          <w:szCs w:val="22"/>
          <w:lang w:val="es-MX"/>
        </w:rPr>
      </w:pPr>
    </w:p>
    <w:p w:rsidR="004500F3" w:rsidRPr="00D8715F" w:rsidRDefault="000B148A" w:rsidP="004500F3">
      <w:pPr>
        <w:jc w:val="both"/>
        <w:rPr>
          <w:rFonts w:ascii="Arial" w:hAnsi="Arial" w:cs="Arial"/>
          <w:sz w:val="22"/>
          <w:szCs w:val="22"/>
          <w:lang w:val="es-MX"/>
        </w:rPr>
      </w:pPr>
      <w:r>
        <w:rPr>
          <w:rFonts w:ascii="Arial" w:hAnsi="Arial" w:cs="Arial"/>
          <w:sz w:val="22"/>
          <w:szCs w:val="22"/>
          <w:lang w:val="es-MX"/>
        </w:rPr>
        <w:t>Lote Nº</w:t>
      </w:r>
      <w:r w:rsidR="00893B41">
        <w:rPr>
          <w:rFonts w:ascii="Arial" w:hAnsi="Arial" w:cs="Arial"/>
          <w:sz w:val="22"/>
          <w:szCs w:val="22"/>
          <w:lang w:val="es-MX"/>
        </w:rPr>
        <w:t>:</w:t>
      </w:r>
      <w:r w:rsidR="00722A6C">
        <w:rPr>
          <w:rFonts w:ascii="Arial" w:hAnsi="Arial" w:cs="Arial"/>
          <w:sz w:val="22"/>
          <w:szCs w:val="22"/>
          <w:lang w:val="es-MX"/>
        </w:rPr>
        <w:t xml:space="preserve"> Ver en el envase</w:t>
      </w:r>
      <w:r w:rsidR="00893B41">
        <w:rPr>
          <w:rFonts w:ascii="Arial" w:hAnsi="Arial" w:cs="Arial"/>
          <w:sz w:val="22"/>
          <w:szCs w:val="22"/>
          <w:lang w:val="es-MX"/>
        </w:rPr>
        <w:tab/>
      </w:r>
      <w:r w:rsidR="00893B41">
        <w:rPr>
          <w:rFonts w:ascii="Arial" w:hAnsi="Arial" w:cs="Arial"/>
          <w:sz w:val="22"/>
          <w:szCs w:val="22"/>
          <w:lang w:val="es-MX"/>
        </w:rPr>
        <w:tab/>
      </w:r>
      <w:r w:rsidR="00893B41">
        <w:rPr>
          <w:rFonts w:ascii="Arial" w:hAnsi="Arial" w:cs="Arial"/>
          <w:sz w:val="22"/>
          <w:szCs w:val="22"/>
          <w:lang w:val="es-MX"/>
        </w:rPr>
        <w:tab/>
      </w:r>
      <w:r w:rsidR="00893B41">
        <w:rPr>
          <w:rFonts w:ascii="Arial" w:hAnsi="Arial" w:cs="Arial"/>
          <w:sz w:val="22"/>
          <w:szCs w:val="22"/>
          <w:lang w:val="es-MX"/>
        </w:rPr>
        <w:tab/>
      </w:r>
      <w:r w:rsidR="00893B41">
        <w:rPr>
          <w:rFonts w:ascii="Arial" w:hAnsi="Arial" w:cs="Arial"/>
          <w:sz w:val="22"/>
          <w:szCs w:val="22"/>
          <w:lang w:val="es-MX"/>
        </w:rPr>
        <w:tab/>
      </w:r>
      <w:r w:rsidR="004500F3" w:rsidRPr="00D8715F">
        <w:rPr>
          <w:rFonts w:ascii="Arial" w:hAnsi="Arial" w:cs="Arial"/>
          <w:sz w:val="22"/>
          <w:szCs w:val="22"/>
          <w:lang w:val="es-MX"/>
        </w:rPr>
        <w:t>Contenido Neto:</w:t>
      </w:r>
      <w:r w:rsidR="00722A6C">
        <w:rPr>
          <w:rFonts w:ascii="Arial" w:hAnsi="Arial" w:cs="Arial"/>
          <w:sz w:val="22"/>
          <w:szCs w:val="22"/>
          <w:lang w:val="es-MX"/>
        </w:rPr>
        <w:t xml:space="preserve"> 20 L</w:t>
      </w:r>
    </w:p>
    <w:p w:rsidR="004500F3" w:rsidRPr="00D8715F" w:rsidRDefault="004500F3" w:rsidP="004500F3">
      <w:pPr>
        <w:jc w:val="both"/>
        <w:rPr>
          <w:rFonts w:ascii="Arial" w:hAnsi="Arial" w:cs="Arial"/>
          <w:sz w:val="22"/>
          <w:szCs w:val="22"/>
          <w:lang w:val="es-MX"/>
        </w:rPr>
      </w:pPr>
      <w:r w:rsidRPr="00D8715F">
        <w:rPr>
          <w:rFonts w:ascii="Arial" w:hAnsi="Arial" w:cs="Arial"/>
          <w:sz w:val="22"/>
          <w:szCs w:val="22"/>
          <w:lang w:val="es-MX"/>
        </w:rPr>
        <w:tab/>
      </w:r>
      <w:r w:rsidRPr="00D8715F">
        <w:rPr>
          <w:rFonts w:ascii="Arial" w:hAnsi="Arial" w:cs="Arial"/>
          <w:sz w:val="22"/>
          <w:szCs w:val="22"/>
          <w:lang w:val="es-MX"/>
        </w:rPr>
        <w:tab/>
      </w:r>
      <w:r w:rsidRPr="00D8715F">
        <w:rPr>
          <w:rFonts w:ascii="Arial" w:hAnsi="Arial" w:cs="Arial"/>
          <w:sz w:val="22"/>
          <w:szCs w:val="22"/>
          <w:lang w:val="es-MX"/>
        </w:rPr>
        <w:tab/>
      </w:r>
      <w:r w:rsidRPr="00D8715F">
        <w:rPr>
          <w:rFonts w:ascii="Arial" w:hAnsi="Arial" w:cs="Arial"/>
          <w:sz w:val="22"/>
          <w:szCs w:val="22"/>
          <w:lang w:val="es-MX"/>
        </w:rPr>
        <w:tab/>
      </w:r>
      <w:r w:rsidRPr="00D8715F">
        <w:rPr>
          <w:rFonts w:ascii="Arial" w:hAnsi="Arial" w:cs="Arial"/>
          <w:sz w:val="22"/>
          <w:szCs w:val="22"/>
          <w:lang w:val="es-MX"/>
        </w:rPr>
        <w:tab/>
      </w:r>
      <w:r w:rsidRPr="00D8715F">
        <w:rPr>
          <w:rFonts w:ascii="Arial" w:hAnsi="Arial" w:cs="Arial"/>
          <w:sz w:val="22"/>
          <w:szCs w:val="22"/>
          <w:lang w:val="es-MX"/>
        </w:rPr>
        <w:tab/>
      </w:r>
    </w:p>
    <w:p w:rsidR="004500F3" w:rsidRPr="00D8715F" w:rsidRDefault="004500F3" w:rsidP="004500F3">
      <w:pPr>
        <w:jc w:val="both"/>
        <w:rPr>
          <w:rFonts w:ascii="Arial" w:hAnsi="Arial" w:cs="Arial"/>
          <w:sz w:val="22"/>
          <w:szCs w:val="22"/>
          <w:lang w:val="es-MX"/>
        </w:rPr>
      </w:pPr>
      <w:r w:rsidRPr="00D8715F">
        <w:rPr>
          <w:rFonts w:ascii="Arial" w:hAnsi="Arial" w:cs="Arial"/>
          <w:sz w:val="22"/>
          <w:szCs w:val="22"/>
          <w:lang w:val="es-MX"/>
        </w:rPr>
        <w:t xml:space="preserve">Fecha de </w:t>
      </w:r>
      <w:r w:rsidR="00893B41">
        <w:rPr>
          <w:rFonts w:ascii="Arial" w:hAnsi="Arial" w:cs="Arial"/>
          <w:sz w:val="22"/>
          <w:szCs w:val="22"/>
          <w:lang w:val="es-MX"/>
        </w:rPr>
        <w:t>Vencimiento:</w:t>
      </w:r>
      <w:r w:rsidR="00722A6C">
        <w:rPr>
          <w:rFonts w:ascii="Arial" w:hAnsi="Arial" w:cs="Arial"/>
          <w:sz w:val="22"/>
          <w:szCs w:val="22"/>
          <w:lang w:val="es-MX"/>
        </w:rPr>
        <w:t xml:space="preserve"> Ver en el envase</w:t>
      </w:r>
      <w:r w:rsidR="00893B41">
        <w:rPr>
          <w:rFonts w:ascii="Arial" w:hAnsi="Arial" w:cs="Arial"/>
          <w:sz w:val="22"/>
          <w:szCs w:val="22"/>
          <w:lang w:val="es-MX"/>
        </w:rPr>
        <w:tab/>
      </w:r>
      <w:r w:rsidR="00893B41">
        <w:rPr>
          <w:rFonts w:ascii="Arial" w:hAnsi="Arial" w:cs="Arial"/>
          <w:sz w:val="22"/>
          <w:szCs w:val="22"/>
          <w:lang w:val="es-MX"/>
        </w:rPr>
        <w:tab/>
      </w:r>
      <w:r w:rsidR="00893B41">
        <w:rPr>
          <w:rFonts w:ascii="Arial" w:hAnsi="Arial" w:cs="Arial"/>
          <w:sz w:val="22"/>
          <w:szCs w:val="22"/>
          <w:lang w:val="es-MX"/>
        </w:rPr>
        <w:tab/>
      </w:r>
      <w:r w:rsidR="00945C73">
        <w:rPr>
          <w:rFonts w:ascii="Arial" w:hAnsi="Arial" w:cs="Arial"/>
          <w:sz w:val="22"/>
          <w:szCs w:val="22"/>
          <w:lang w:val="es-MX"/>
        </w:rPr>
        <w:t>Origen</w:t>
      </w:r>
      <w:r w:rsidR="00D8715F" w:rsidRPr="00D8715F">
        <w:rPr>
          <w:rFonts w:ascii="Arial" w:hAnsi="Arial" w:cs="Arial"/>
          <w:sz w:val="22"/>
          <w:szCs w:val="22"/>
          <w:lang w:val="es-MX"/>
        </w:rPr>
        <w:t xml:space="preserve">: </w:t>
      </w:r>
      <w:r w:rsidR="00FC7E25">
        <w:rPr>
          <w:rFonts w:ascii="Arial" w:hAnsi="Arial" w:cs="Arial"/>
          <w:sz w:val="22"/>
          <w:szCs w:val="22"/>
          <w:lang w:val="es-MX"/>
        </w:rPr>
        <w:t>China/</w:t>
      </w:r>
      <w:r w:rsidR="00893B41">
        <w:rPr>
          <w:rFonts w:ascii="Arial" w:hAnsi="Arial" w:cs="Arial"/>
          <w:sz w:val="22"/>
          <w:szCs w:val="22"/>
          <w:lang w:val="es-MX"/>
        </w:rPr>
        <w:t>Argentina</w:t>
      </w:r>
    </w:p>
    <w:p w:rsidR="004500F3" w:rsidRPr="00D8715F" w:rsidRDefault="004500F3" w:rsidP="004500F3">
      <w:pPr>
        <w:jc w:val="both"/>
        <w:rPr>
          <w:rFonts w:ascii="Arial" w:hAnsi="Arial" w:cs="Arial"/>
          <w:sz w:val="22"/>
          <w:szCs w:val="22"/>
          <w:lang w:val="es-MX"/>
        </w:rPr>
      </w:pPr>
      <w:r w:rsidRPr="00D8715F">
        <w:rPr>
          <w:rFonts w:ascii="Arial" w:hAnsi="Arial" w:cs="Arial"/>
          <w:sz w:val="22"/>
          <w:szCs w:val="22"/>
          <w:lang w:val="es-MX"/>
        </w:rPr>
        <w:tab/>
      </w:r>
      <w:r w:rsidRPr="00D8715F">
        <w:rPr>
          <w:rFonts w:ascii="Arial" w:hAnsi="Arial" w:cs="Arial"/>
          <w:sz w:val="22"/>
          <w:szCs w:val="22"/>
          <w:lang w:val="es-MX"/>
        </w:rPr>
        <w:tab/>
      </w:r>
    </w:p>
    <w:p w:rsidR="004500F3" w:rsidRPr="006F0B21" w:rsidRDefault="006F0B21" w:rsidP="00BD651B">
      <w:pPr>
        <w:jc w:val="center"/>
        <w:rPr>
          <w:rFonts w:ascii="Arial" w:hAnsi="Arial" w:cs="Arial"/>
          <w:b/>
          <w:sz w:val="22"/>
          <w:szCs w:val="22"/>
          <w:lang w:val="es-MX"/>
        </w:rPr>
      </w:pPr>
      <w:r w:rsidRPr="006F0B21">
        <w:rPr>
          <w:rFonts w:ascii="Arial" w:hAnsi="Arial" w:cs="Arial"/>
          <w:b/>
          <w:caps/>
          <w:sz w:val="22"/>
          <w:szCs w:val="22"/>
          <w:lang w:val="es-MX"/>
        </w:rPr>
        <w:t xml:space="preserve">NO </w:t>
      </w:r>
      <w:r w:rsidR="004500F3" w:rsidRPr="006F0B21">
        <w:rPr>
          <w:rFonts w:ascii="Arial" w:hAnsi="Arial" w:cs="Arial"/>
          <w:b/>
          <w:caps/>
          <w:sz w:val="22"/>
          <w:szCs w:val="22"/>
          <w:lang w:val="es-MX"/>
        </w:rPr>
        <w:t>Inflamable</w:t>
      </w:r>
    </w:p>
    <w:p w:rsidR="00945C73" w:rsidRDefault="00945C73" w:rsidP="004500F3">
      <w:pPr>
        <w:jc w:val="both"/>
        <w:rPr>
          <w:rFonts w:ascii="Arial" w:hAnsi="Arial" w:cs="Arial"/>
          <w:color w:val="FF0000"/>
          <w:sz w:val="22"/>
          <w:szCs w:val="22"/>
          <w:lang w:val="es-MX"/>
        </w:rPr>
      </w:pPr>
    </w:p>
    <w:p w:rsidR="00945C73" w:rsidRDefault="00945C73" w:rsidP="004500F3">
      <w:pPr>
        <w:jc w:val="both"/>
        <w:rPr>
          <w:rFonts w:ascii="Arial" w:hAnsi="Arial" w:cs="Arial"/>
          <w:color w:val="FF0000"/>
          <w:sz w:val="22"/>
          <w:szCs w:val="22"/>
          <w:lang w:val="es-MX"/>
        </w:rPr>
      </w:pPr>
    </w:p>
    <w:p w:rsidR="00945C73" w:rsidRPr="00D8715F" w:rsidRDefault="00945C73" w:rsidP="004500F3">
      <w:pPr>
        <w:jc w:val="both"/>
        <w:rPr>
          <w:rFonts w:ascii="Arial" w:hAnsi="Arial" w:cs="Arial"/>
          <w:color w:val="FF0000"/>
          <w:sz w:val="22"/>
          <w:szCs w:val="22"/>
          <w:lang w:val="es-MX"/>
        </w:rPr>
      </w:pPr>
    </w:p>
    <w:p w:rsidR="00FC7E25" w:rsidRPr="00BB6728" w:rsidRDefault="00FC7E25" w:rsidP="00FC7E25">
      <w:pPr>
        <w:autoSpaceDE w:val="0"/>
        <w:autoSpaceDN w:val="0"/>
        <w:adjustRightInd w:val="0"/>
        <w:jc w:val="center"/>
        <w:rPr>
          <w:rFonts w:ascii="Arial" w:hAnsi="Arial" w:cs="Arial"/>
          <w:b/>
          <w:bCs/>
          <w:color w:val="1A171B"/>
          <w:sz w:val="22"/>
          <w:lang w:val="en-US"/>
        </w:rPr>
      </w:pPr>
      <w:proofErr w:type="gramStart"/>
      <w:r w:rsidRPr="00BB6728">
        <w:rPr>
          <w:rFonts w:ascii="Arial" w:hAnsi="Arial" w:cs="Arial"/>
          <w:b/>
          <w:bCs/>
          <w:color w:val="1A171B"/>
          <w:sz w:val="22"/>
          <w:lang w:val="en-US"/>
        </w:rPr>
        <w:t>AGROTERRUM S.A.</w:t>
      </w:r>
      <w:proofErr w:type="gramEnd"/>
    </w:p>
    <w:p w:rsidR="00FC7E25" w:rsidRPr="00BB6728" w:rsidRDefault="00FC7E25" w:rsidP="00FC7E25">
      <w:pPr>
        <w:autoSpaceDE w:val="0"/>
        <w:autoSpaceDN w:val="0"/>
        <w:adjustRightInd w:val="0"/>
        <w:jc w:val="center"/>
        <w:rPr>
          <w:rFonts w:ascii="Arial" w:hAnsi="Arial" w:cs="Arial"/>
          <w:bCs/>
          <w:color w:val="1A171B"/>
          <w:sz w:val="22"/>
          <w:lang w:val="en-US"/>
        </w:rPr>
      </w:pPr>
      <w:proofErr w:type="gramStart"/>
      <w:r w:rsidRPr="00BB6728">
        <w:rPr>
          <w:rFonts w:ascii="Arial" w:hAnsi="Arial" w:cs="Arial"/>
          <w:bCs/>
          <w:color w:val="1A171B"/>
          <w:sz w:val="22"/>
          <w:lang w:val="en-US"/>
        </w:rPr>
        <w:t>Bouchard 468 4° G – C.A.B.A.</w:t>
      </w:r>
      <w:proofErr w:type="gramEnd"/>
    </w:p>
    <w:p w:rsidR="00FC7E25" w:rsidRPr="000D0D6B" w:rsidRDefault="00FC7E25" w:rsidP="00FC7E25">
      <w:pPr>
        <w:jc w:val="center"/>
        <w:rPr>
          <w:rFonts w:ascii="Arial" w:hAnsi="Arial" w:cs="Arial"/>
          <w:b/>
          <w:bCs/>
          <w:sz w:val="22"/>
          <w:szCs w:val="22"/>
          <w:lang w:val="es-ES_tradnl" w:eastAsia="en-US"/>
        </w:rPr>
      </w:pPr>
      <w:r>
        <w:rPr>
          <w:rFonts w:ascii="Arial" w:hAnsi="Arial" w:cs="Arial"/>
          <w:bCs/>
          <w:color w:val="1A171B"/>
          <w:sz w:val="22"/>
        </w:rPr>
        <w:t xml:space="preserve">Tel. 3492-290394 – </w:t>
      </w:r>
      <w:hyperlink r:id="rId8" w:history="1">
        <w:r w:rsidRPr="00020E9C">
          <w:rPr>
            <w:rStyle w:val="Hipervnculo"/>
            <w:rFonts w:ascii="Arial" w:hAnsi="Arial" w:cs="Arial"/>
            <w:sz w:val="22"/>
          </w:rPr>
          <w:t>www.agroterrum.com.ar</w:t>
        </w:r>
      </w:hyperlink>
    </w:p>
    <w:p w:rsidR="004500F3" w:rsidRPr="00D8715F" w:rsidRDefault="004500F3" w:rsidP="004500F3">
      <w:pPr>
        <w:pStyle w:val="Piedepgina"/>
        <w:tabs>
          <w:tab w:val="clear" w:pos="4419"/>
          <w:tab w:val="clear" w:pos="8838"/>
        </w:tabs>
        <w:jc w:val="center"/>
        <w:rPr>
          <w:rFonts w:ascii="Arial" w:hAnsi="Arial" w:cs="Arial"/>
        </w:rPr>
      </w:pPr>
    </w:p>
    <w:p w:rsidR="004500F3" w:rsidRPr="00D8715F" w:rsidRDefault="004500F3" w:rsidP="004500F3">
      <w:pPr>
        <w:jc w:val="both"/>
        <w:rPr>
          <w:rFonts w:ascii="Arial" w:hAnsi="Arial" w:cs="Arial"/>
          <w:sz w:val="22"/>
          <w:szCs w:val="22"/>
          <w:lang w:val="es-AR"/>
        </w:rPr>
      </w:pPr>
      <w:r w:rsidRPr="00D8715F">
        <w:rPr>
          <w:rFonts w:ascii="Arial" w:hAnsi="Arial" w:cs="Arial"/>
          <w:b/>
          <w:sz w:val="22"/>
          <w:szCs w:val="22"/>
          <w:lang w:val="es-MX"/>
        </w:rPr>
        <w:t>NOTA:</w:t>
      </w:r>
      <w:r w:rsidRPr="00D8715F">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561AF1" w:rsidRPr="00D8715F" w:rsidRDefault="00561AF1">
      <w:pPr>
        <w:rPr>
          <w:rFonts w:ascii="Arial" w:hAnsi="Arial" w:cs="Arial"/>
          <w:b/>
          <w:sz w:val="24"/>
          <w:szCs w:val="24"/>
          <w:lang w:val="es-AR"/>
        </w:rPr>
        <w:sectPr w:rsidR="00561AF1" w:rsidRPr="00D8715F" w:rsidSect="000B148A">
          <w:pgSz w:w="11906" w:h="16838"/>
          <w:pgMar w:top="1417" w:right="1701" w:bottom="1417" w:left="1701" w:header="709" w:footer="540" w:gutter="0"/>
          <w:pgNumType w:start="1"/>
          <w:cols w:space="708"/>
          <w:docGrid w:linePitch="381"/>
        </w:sectPr>
      </w:pPr>
    </w:p>
    <w:p w:rsidR="00FC240E" w:rsidRPr="00EF5DF2" w:rsidRDefault="00FC240E" w:rsidP="00FC240E">
      <w:pPr>
        <w:pStyle w:val="Textoindependiente"/>
        <w:rPr>
          <w:rFonts w:cs="Arial"/>
          <w:szCs w:val="22"/>
          <w:lang w:val="pt-BR"/>
        </w:rPr>
      </w:pPr>
      <w:r w:rsidRPr="00EF5DF2">
        <w:rPr>
          <w:rFonts w:cs="Arial"/>
          <w:szCs w:val="22"/>
          <w:lang w:val="pt-BR"/>
        </w:rPr>
        <w:lastRenderedPageBreak/>
        <w:tab/>
      </w:r>
      <w:r w:rsidRPr="00EF5DF2">
        <w:rPr>
          <w:rFonts w:cs="Arial"/>
          <w:szCs w:val="22"/>
          <w:lang w:val="pt-BR"/>
        </w:rPr>
        <w:tab/>
      </w:r>
      <w:r w:rsidRPr="00EF5DF2">
        <w:rPr>
          <w:rFonts w:cs="Arial"/>
          <w:szCs w:val="22"/>
          <w:lang w:val="pt-BR"/>
        </w:rPr>
        <w:tab/>
      </w:r>
      <w:r w:rsidRPr="00EF5DF2">
        <w:rPr>
          <w:rFonts w:cs="Arial"/>
          <w:szCs w:val="22"/>
          <w:lang w:val="pt-BR"/>
        </w:rPr>
        <w:tab/>
      </w:r>
      <w:r w:rsidRPr="00EF5DF2">
        <w:rPr>
          <w:rFonts w:cs="Arial"/>
          <w:szCs w:val="22"/>
          <w:lang w:val="pt-BR"/>
        </w:rPr>
        <w:tab/>
      </w:r>
    </w:p>
    <w:p w:rsidR="00FC240E" w:rsidRPr="00EF5DF2" w:rsidRDefault="00700C15" w:rsidP="00FC240E">
      <w:pPr>
        <w:rPr>
          <w:rFonts w:ascii="Arial" w:hAnsi="Arial" w:cs="Arial"/>
          <w:color w:val="FF0000"/>
          <w:sz w:val="22"/>
          <w:szCs w:val="22"/>
        </w:rPr>
      </w:pPr>
      <w:r>
        <w:rPr>
          <w:rFonts w:ascii="Arial" w:hAnsi="Arial" w:cs="Arial"/>
          <w:noProof/>
          <w:color w:val="FF0000"/>
          <w:sz w:val="22"/>
          <w:szCs w:val="22"/>
        </w:rPr>
        <w:pict>
          <v:shapetype id="_x0000_t202" coordsize="21600,21600" o:spt="202" path="m,l,21600r21600,l21600,xe">
            <v:stroke joinstyle="miter"/>
            <v:path gradientshapeok="t" o:connecttype="rect"/>
          </v:shapetype>
          <v:shape id="_x0000_s1037" type="#_x0000_t202" style="position:absolute;margin-left:189pt;margin-top:104.25pt;width:280.3pt;height:22.8pt;z-index:251656704">
            <v:textbox style="mso-next-textbox:#_x0000_s1037">
              <w:txbxContent>
                <w:p w:rsidR="00ED3313" w:rsidRPr="005748DC" w:rsidRDefault="00ED3313" w:rsidP="00FC240E">
                  <w:pPr>
                    <w:rPr>
                      <w:rFonts w:ascii="Arial" w:hAnsi="Arial" w:cs="Arial"/>
                      <w:sz w:val="22"/>
                    </w:rPr>
                  </w:pPr>
                  <w:r w:rsidRPr="005748DC">
                    <w:rPr>
                      <w:rFonts w:ascii="Arial" w:hAnsi="Arial" w:cs="Arial"/>
                      <w:sz w:val="22"/>
                    </w:rPr>
                    <w:t xml:space="preserve">Banda toxicológica de color </w:t>
                  </w:r>
                  <w:r>
                    <w:rPr>
                      <w:rFonts w:ascii="Arial" w:hAnsi="Arial" w:cs="Arial"/>
                      <w:sz w:val="22"/>
                    </w:rPr>
                    <w:t>Azul</w:t>
                  </w:r>
                  <w:r w:rsidRPr="005748DC">
                    <w:rPr>
                      <w:rFonts w:ascii="Arial" w:hAnsi="Arial" w:cs="Arial"/>
                      <w:sz w:val="22"/>
                    </w:rPr>
                    <w:t xml:space="preserve"> Pantone </w:t>
                  </w:r>
                  <w:r>
                    <w:rPr>
                      <w:rFonts w:ascii="Arial" w:hAnsi="Arial" w:cs="Arial"/>
                      <w:sz w:val="22"/>
                    </w:rPr>
                    <w:t xml:space="preserve">293 </w:t>
                  </w:r>
                  <w:r w:rsidRPr="005748DC">
                    <w:rPr>
                      <w:rFonts w:ascii="Arial" w:hAnsi="Arial" w:cs="Arial"/>
                      <w:sz w:val="22"/>
                    </w:rPr>
                    <w:t>C</w:t>
                  </w:r>
                </w:p>
              </w:txbxContent>
            </v:textbox>
          </v:shape>
        </w:pict>
      </w:r>
      <w:r>
        <w:rPr>
          <w:rFonts w:ascii="Arial" w:hAnsi="Arial" w:cs="Arial"/>
          <w:noProof/>
          <w:color w:val="FF0000"/>
          <w:sz w:val="22"/>
          <w:szCs w:val="22"/>
        </w:rPr>
        <w:pict>
          <v:line id="_x0000_s1038" style="position:absolute;flip:x y;z-index:251657728" from="217.3pt,77pt" to="262.3pt,104pt">
            <v:stroke endarrow="block"/>
          </v:line>
        </w:pict>
      </w:r>
    </w:p>
    <w:p w:rsidR="004500F3" w:rsidRPr="00D8715F" w:rsidRDefault="00700C15" w:rsidP="004500F3">
      <w:pPr>
        <w:widowControl w:val="0"/>
        <w:rPr>
          <w:rFonts w:ascii="Arial" w:hAnsi="Arial" w:cs="Arial"/>
          <w:sz w:val="22"/>
          <w:szCs w:val="22"/>
          <w:lang w:val="es-ES_tradnl"/>
        </w:rPr>
      </w:pPr>
      <w:r w:rsidRPr="00700C15">
        <w:rPr>
          <w:rFonts w:ascii="Arial" w:hAnsi="Arial" w:cs="Arial"/>
          <w:noProof/>
          <w:color w:val="FF0000"/>
          <w:sz w:val="22"/>
          <w:szCs w:val="22"/>
          <w:lang w:val="es-AR" w:eastAsia="es-AR"/>
        </w:rPr>
        <w:pict>
          <v:rect id="_x0000_s1043" style="position:absolute;margin-left:-68.55pt;margin-top:9.35pt;width:571.5pt;height:54pt;z-index:251658752" fillcolor="#0070c0">
            <v:textbox style="mso-next-textbox:#_x0000_s1043">
              <w:txbxContent>
                <w:p w:rsidR="00ED3313" w:rsidRDefault="00ED3313" w:rsidP="00155E0C">
                  <w:pPr>
                    <w:jc w:val="center"/>
                    <w:rPr>
                      <w:spacing w:val="-3"/>
                      <w:sz w:val="16"/>
                    </w:rPr>
                  </w:pPr>
                </w:p>
                <w:p w:rsidR="00ED3313" w:rsidRDefault="00ED3313" w:rsidP="00155E0C">
                  <w:pPr>
                    <w:jc w:val="center"/>
                  </w:pPr>
                  <w:r>
                    <w:rPr>
                      <w:noProof/>
                      <w:spacing w:val="-3"/>
                      <w:sz w:val="16"/>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23850" cy="333375"/>
                        <wp:effectExtent l="19050" t="0" r="0" b="0"/>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spacing w:val="-3"/>
                      <w:sz w:val="16"/>
                    </w:rPr>
                    <w:t xml:space="preserve"> </w:t>
                  </w:r>
                  <w:r>
                    <w:rPr>
                      <w:noProof/>
                      <w:spacing w:val="-3"/>
                      <w:sz w:val="16"/>
                    </w:rPr>
                    <w:drawing>
                      <wp:inline distT="0" distB="0" distL="0" distR="0">
                        <wp:extent cx="342900" cy="352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sidRPr="00155E0C">
                    <w:rPr>
                      <w:rFonts w:ascii="Arial" w:hAnsi="Arial" w:cs="Arial"/>
                      <w:b/>
                      <w:color w:val="FFFFFF"/>
                      <w:spacing w:val="-3"/>
                      <w:sz w:val="24"/>
                      <w:szCs w:val="24"/>
                    </w:rPr>
                    <w:t>CUIDADO</w:t>
                  </w:r>
                  <w:r>
                    <w:rPr>
                      <w:rFonts w:ascii="Arial" w:hAnsi="Arial" w:cs="Arial"/>
                      <w:b/>
                      <w:color w:val="FFFFFF"/>
                      <w:spacing w:val="-3"/>
                      <w:sz w:val="24"/>
                      <w:szCs w:val="24"/>
                    </w:rPr>
                    <w:t xml:space="preserve"> </w:t>
                  </w:r>
                  <w:r>
                    <w:rPr>
                      <w:b/>
                      <w:spacing w:val="-3"/>
                    </w:rPr>
                    <w:t xml:space="preserve">   </w:t>
                  </w:r>
                  <w:r>
                    <w:rPr>
                      <w:noProof/>
                      <w:sz w:val="16"/>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p>
    <w:p w:rsidR="004500F3" w:rsidRPr="00D8715F" w:rsidRDefault="004500F3" w:rsidP="004500F3">
      <w:pPr>
        <w:widowControl w:val="0"/>
        <w:rPr>
          <w:rFonts w:ascii="Arial" w:hAnsi="Arial" w:cs="Arial"/>
          <w:b/>
          <w:color w:val="FF0000"/>
          <w:sz w:val="22"/>
          <w:szCs w:val="22"/>
          <w:lang w:val="es-MX"/>
        </w:rPr>
      </w:pPr>
    </w:p>
    <w:p w:rsidR="00D8715F" w:rsidRPr="00D8715F" w:rsidRDefault="00D8715F" w:rsidP="00D8715F">
      <w:pPr>
        <w:jc w:val="both"/>
        <w:rPr>
          <w:rFonts w:ascii="Arial" w:hAnsi="Arial" w:cs="Arial"/>
          <w:b/>
          <w:color w:val="FF0000"/>
          <w:sz w:val="22"/>
          <w:szCs w:val="22"/>
          <w:lang w:val="es-MX"/>
        </w:rPr>
      </w:pPr>
    </w:p>
    <w:p w:rsidR="00D8715F" w:rsidRDefault="00D8715F" w:rsidP="004500F3">
      <w:pPr>
        <w:pStyle w:val="Sangradetextonormal"/>
        <w:ind w:left="0"/>
        <w:jc w:val="both"/>
        <w:rPr>
          <w:rFonts w:ascii="Arial" w:hAnsi="Arial" w:cs="Arial"/>
          <w:sz w:val="24"/>
          <w:szCs w:val="24"/>
        </w:rPr>
      </w:pPr>
    </w:p>
    <w:p w:rsidR="00D8715F" w:rsidRPr="00D8715F" w:rsidRDefault="00D8715F" w:rsidP="004500F3">
      <w:pPr>
        <w:pStyle w:val="Sangradetextonormal"/>
        <w:ind w:left="0"/>
        <w:jc w:val="both"/>
        <w:rPr>
          <w:rFonts w:ascii="Arial" w:hAnsi="Arial" w:cs="Arial"/>
          <w:sz w:val="24"/>
          <w:szCs w:val="24"/>
        </w:rPr>
      </w:pPr>
    </w:p>
    <w:p w:rsidR="00213EF7" w:rsidRDefault="00213EF7">
      <w:pPr>
        <w:pStyle w:val="Sangradetextonormal"/>
        <w:jc w:val="both"/>
        <w:rPr>
          <w:rFonts w:ascii="Arial" w:hAnsi="Arial" w:cs="Arial"/>
          <w:sz w:val="24"/>
          <w:szCs w:val="24"/>
        </w:rPr>
      </w:pPr>
    </w:p>
    <w:p w:rsidR="00BD651B" w:rsidRDefault="00BD651B">
      <w:pPr>
        <w:pStyle w:val="Sangradetextonormal"/>
        <w:jc w:val="both"/>
        <w:rPr>
          <w:rFonts w:ascii="Arial" w:hAnsi="Arial" w:cs="Arial"/>
          <w:sz w:val="24"/>
          <w:szCs w:val="24"/>
        </w:rPr>
      </w:pPr>
    </w:p>
    <w:p w:rsidR="00155E0C" w:rsidRDefault="00155E0C" w:rsidP="00155E0C">
      <w:pPr>
        <w:jc w:val="center"/>
        <w:rPr>
          <w:spacing w:val="-3"/>
          <w:sz w:val="16"/>
        </w:rPr>
      </w:pPr>
    </w:p>
    <w:p w:rsidR="00112076" w:rsidRDefault="00112076" w:rsidP="003D7D2C">
      <w:pPr>
        <w:pStyle w:val="Sangradetextonormal"/>
        <w:ind w:left="0"/>
        <w:jc w:val="both"/>
        <w:rPr>
          <w:rFonts w:ascii="Arial" w:hAnsi="Arial" w:cs="Arial"/>
          <w:b/>
          <w:sz w:val="22"/>
          <w:szCs w:val="22"/>
          <w:u w:val="single"/>
          <w:lang w:val="es-AR"/>
        </w:rPr>
      </w:pPr>
    </w:p>
    <w:p w:rsidR="003D7D2C" w:rsidRPr="00112076" w:rsidRDefault="003D7D2C" w:rsidP="003D7D2C">
      <w:pPr>
        <w:pStyle w:val="Sangradetextonormal"/>
        <w:ind w:left="0"/>
        <w:jc w:val="both"/>
        <w:rPr>
          <w:rFonts w:ascii="Arial" w:hAnsi="Arial" w:cs="Arial"/>
          <w:b/>
          <w:sz w:val="22"/>
          <w:szCs w:val="22"/>
          <w:u w:val="single"/>
          <w:lang w:val="es-AR"/>
        </w:rPr>
      </w:pPr>
      <w:r w:rsidRPr="00112076">
        <w:rPr>
          <w:rFonts w:ascii="Arial" w:hAnsi="Arial" w:cs="Arial"/>
          <w:b/>
          <w:sz w:val="22"/>
          <w:szCs w:val="22"/>
          <w:u w:val="single"/>
          <w:lang w:val="es-AR"/>
        </w:rPr>
        <w:t>CUERPO IZQUIERDO</w:t>
      </w:r>
    </w:p>
    <w:p w:rsidR="003D7D2C" w:rsidRPr="003D7D2C" w:rsidRDefault="003D7D2C" w:rsidP="003D7D2C">
      <w:pPr>
        <w:pStyle w:val="Sangradetextonormal"/>
        <w:jc w:val="both"/>
        <w:rPr>
          <w:rFonts w:ascii="Arial" w:hAnsi="Arial" w:cs="Arial"/>
          <w:sz w:val="22"/>
          <w:szCs w:val="22"/>
          <w:lang w:val="es-AR"/>
        </w:rPr>
      </w:pPr>
    </w:p>
    <w:p w:rsidR="003D7D2C" w:rsidRDefault="003D7D2C" w:rsidP="003D7D2C">
      <w:pPr>
        <w:pStyle w:val="Sangradetextonormal"/>
        <w:ind w:left="0"/>
        <w:jc w:val="both"/>
        <w:rPr>
          <w:rFonts w:ascii="Arial" w:hAnsi="Arial" w:cs="Arial"/>
          <w:b/>
          <w:sz w:val="22"/>
          <w:szCs w:val="22"/>
          <w:lang w:val="es-AR"/>
        </w:rPr>
      </w:pPr>
      <w:r w:rsidRPr="003D7D2C">
        <w:rPr>
          <w:rFonts w:ascii="Arial" w:hAnsi="Arial" w:cs="Arial"/>
          <w:b/>
          <w:sz w:val="22"/>
          <w:szCs w:val="22"/>
          <w:lang w:val="es-AR"/>
        </w:rPr>
        <w:t>PRECAUCIONES</w:t>
      </w:r>
    </w:p>
    <w:p w:rsidR="00112076" w:rsidRPr="003D7D2C" w:rsidRDefault="00112076" w:rsidP="003D7D2C">
      <w:pPr>
        <w:pStyle w:val="Sangradetextonormal"/>
        <w:ind w:left="0"/>
        <w:jc w:val="both"/>
        <w:rPr>
          <w:rFonts w:ascii="Arial" w:hAnsi="Arial" w:cs="Arial"/>
          <w:b/>
          <w:sz w:val="22"/>
          <w:szCs w:val="22"/>
          <w:lang w:val="es-AR"/>
        </w:rPr>
      </w:pPr>
    </w:p>
    <w:p w:rsidR="003D7D2C" w:rsidRPr="006F0B21" w:rsidRDefault="00C3108D" w:rsidP="006F0B21">
      <w:pPr>
        <w:pStyle w:val="Sangradetextonormal"/>
        <w:numPr>
          <w:ilvl w:val="0"/>
          <w:numId w:val="19"/>
        </w:numPr>
        <w:jc w:val="both"/>
        <w:rPr>
          <w:rFonts w:ascii="Arial" w:hAnsi="Arial" w:cs="Arial"/>
          <w:b/>
          <w:sz w:val="22"/>
          <w:szCs w:val="22"/>
          <w:lang w:val="es-AR"/>
        </w:rPr>
      </w:pPr>
      <w:r>
        <w:rPr>
          <w:rFonts w:ascii="Arial" w:hAnsi="Arial" w:cs="Arial"/>
          <w:b/>
          <w:sz w:val="22"/>
          <w:szCs w:val="22"/>
          <w:lang w:val="es-AR"/>
        </w:rPr>
        <w:t xml:space="preserve">MANTENER ALEJADO </w:t>
      </w:r>
      <w:r w:rsidR="003D7D2C" w:rsidRPr="003D7D2C">
        <w:rPr>
          <w:rFonts w:ascii="Arial" w:hAnsi="Arial" w:cs="Arial"/>
          <w:b/>
          <w:sz w:val="22"/>
          <w:szCs w:val="22"/>
          <w:lang w:val="es-AR"/>
        </w:rPr>
        <w:t>DEL ALCANCE DE LOS NIÑOS Y PERSONAS</w:t>
      </w:r>
      <w:r w:rsidR="006F0B21">
        <w:rPr>
          <w:rFonts w:ascii="Arial" w:hAnsi="Arial" w:cs="Arial"/>
          <w:b/>
          <w:sz w:val="22"/>
          <w:szCs w:val="22"/>
          <w:lang w:val="es-AR"/>
        </w:rPr>
        <w:t xml:space="preserve"> </w:t>
      </w:r>
      <w:r w:rsidR="003D7D2C" w:rsidRPr="006F0B21">
        <w:rPr>
          <w:rFonts w:ascii="Arial" w:hAnsi="Arial" w:cs="Arial"/>
          <w:b/>
          <w:sz w:val="22"/>
          <w:szCs w:val="22"/>
          <w:lang w:val="es-AR"/>
        </w:rPr>
        <w:t>INEXPERTAS.</w:t>
      </w:r>
    </w:p>
    <w:p w:rsidR="003D7D2C" w:rsidRPr="003D7D2C" w:rsidRDefault="003D7D2C" w:rsidP="003D7D2C">
      <w:pPr>
        <w:pStyle w:val="Sangradetextonormal"/>
        <w:numPr>
          <w:ilvl w:val="0"/>
          <w:numId w:val="19"/>
        </w:numPr>
        <w:jc w:val="both"/>
        <w:rPr>
          <w:rFonts w:ascii="Arial" w:hAnsi="Arial" w:cs="Arial"/>
          <w:b/>
          <w:sz w:val="22"/>
          <w:szCs w:val="22"/>
          <w:lang w:val="es-AR"/>
        </w:rPr>
      </w:pPr>
      <w:r w:rsidRPr="003D7D2C">
        <w:rPr>
          <w:rFonts w:ascii="Arial" w:hAnsi="Arial" w:cs="Arial"/>
          <w:b/>
          <w:sz w:val="22"/>
          <w:szCs w:val="22"/>
          <w:lang w:val="es-AR"/>
        </w:rPr>
        <w:t>NO TRANSPORTAR NI ALMACENAR CON ALIMENTOS.</w:t>
      </w:r>
    </w:p>
    <w:p w:rsidR="003D7D2C" w:rsidRPr="003D7D2C" w:rsidRDefault="003D7D2C" w:rsidP="003D7D2C">
      <w:pPr>
        <w:pStyle w:val="Sangradetextonormal"/>
        <w:numPr>
          <w:ilvl w:val="0"/>
          <w:numId w:val="19"/>
        </w:numPr>
        <w:jc w:val="both"/>
        <w:rPr>
          <w:rFonts w:ascii="Arial" w:hAnsi="Arial" w:cs="Arial"/>
          <w:b/>
          <w:sz w:val="22"/>
          <w:szCs w:val="22"/>
          <w:lang w:val="es-AR"/>
        </w:rPr>
      </w:pPr>
      <w:r w:rsidRPr="003D7D2C">
        <w:rPr>
          <w:rFonts w:ascii="Arial" w:hAnsi="Arial" w:cs="Arial"/>
          <w:b/>
          <w:sz w:val="22"/>
          <w:szCs w:val="22"/>
          <w:lang w:val="es-AR"/>
        </w:rPr>
        <w:t>INUTILIZAR LOS ENVASES VACIOS PARA EVITAR OTROS USOS.</w:t>
      </w:r>
    </w:p>
    <w:p w:rsidR="003D7D2C" w:rsidRPr="003D7D2C" w:rsidRDefault="003D7D2C" w:rsidP="003D7D2C">
      <w:pPr>
        <w:pStyle w:val="Sangradetextonormal"/>
        <w:numPr>
          <w:ilvl w:val="0"/>
          <w:numId w:val="19"/>
        </w:numPr>
        <w:jc w:val="both"/>
        <w:rPr>
          <w:rFonts w:ascii="Arial" w:hAnsi="Arial" w:cs="Arial"/>
          <w:b/>
          <w:sz w:val="22"/>
          <w:szCs w:val="22"/>
          <w:lang w:val="es-AR"/>
        </w:rPr>
      </w:pPr>
      <w:r w:rsidRPr="003D7D2C">
        <w:rPr>
          <w:rFonts w:ascii="Arial" w:hAnsi="Arial" w:cs="Arial"/>
          <w:b/>
          <w:sz w:val="22"/>
          <w:szCs w:val="22"/>
          <w:lang w:val="es-AR"/>
        </w:rPr>
        <w:t>EN CASO DE INTOXICACIÓN LLEVAR ESTA ETIQUETA AL MÉDICO.</w:t>
      </w:r>
    </w:p>
    <w:p w:rsidR="003D7D2C" w:rsidRPr="003D7D2C" w:rsidRDefault="003D7D2C" w:rsidP="003D7D2C">
      <w:pPr>
        <w:pStyle w:val="Sangradetextonormal"/>
        <w:numPr>
          <w:ilvl w:val="0"/>
          <w:numId w:val="19"/>
        </w:numPr>
        <w:jc w:val="both"/>
        <w:rPr>
          <w:rFonts w:ascii="Arial" w:hAnsi="Arial" w:cs="Arial"/>
          <w:b/>
          <w:sz w:val="22"/>
          <w:szCs w:val="22"/>
          <w:lang w:val="es-AR"/>
        </w:rPr>
      </w:pPr>
      <w:r w:rsidRPr="003D7D2C">
        <w:rPr>
          <w:rFonts w:ascii="Arial" w:hAnsi="Arial" w:cs="Arial"/>
          <w:b/>
          <w:sz w:val="22"/>
          <w:szCs w:val="22"/>
          <w:lang w:val="es-AR"/>
        </w:rPr>
        <w:t>EL PRESENTE PRODUCTO DEBE SER COMERCIALIZADO Y APLICADO DANDO CUMPLIMIENTO A LAS NORMATIVAS PROVINCIALES Y MUNICIPALES VIGENTES.</w:t>
      </w:r>
    </w:p>
    <w:p w:rsidR="003D7D2C" w:rsidRPr="003D7D2C" w:rsidRDefault="003D7D2C" w:rsidP="003D7D2C">
      <w:pPr>
        <w:pStyle w:val="Sangradetextonormal"/>
        <w:numPr>
          <w:ilvl w:val="0"/>
          <w:numId w:val="19"/>
        </w:numPr>
        <w:jc w:val="both"/>
        <w:rPr>
          <w:rFonts w:ascii="Arial" w:hAnsi="Arial" w:cs="Arial"/>
          <w:b/>
          <w:sz w:val="22"/>
          <w:szCs w:val="22"/>
          <w:lang w:val="es-AR"/>
        </w:rPr>
      </w:pPr>
      <w:r w:rsidRPr="003D7D2C">
        <w:rPr>
          <w:rFonts w:ascii="Arial" w:hAnsi="Arial" w:cs="Arial"/>
          <w:b/>
          <w:sz w:val="22"/>
          <w:szCs w:val="22"/>
          <w:lang w:val="es-AR"/>
        </w:rPr>
        <w:t xml:space="preserve">PELIGRO. SU USO INCORRECTO PUEDE PROVOCAR DAÑOS A LA SALUD Y AL AMBIENTE. </w:t>
      </w:r>
      <w:r w:rsidRPr="003D7D2C">
        <w:rPr>
          <w:rFonts w:ascii="Arial" w:hAnsi="Arial" w:cs="Arial"/>
          <w:b/>
          <w:sz w:val="22"/>
          <w:szCs w:val="22"/>
          <w:lang w:val="en-US"/>
        </w:rPr>
        <w:t>LEA ATENTAMENTE LA ETIQUETA.</w:t>
      </w:r>
    </w:p>
    <w:p w:rsidR="003D7D2C" w:rsidRPr="003D7D2C" w:rsidRDefault="003D7D2C" w:rsidP="003D7D2C">
      <w:pPr>
        <w:pStyle w:val="Sangradetextonormal"/>
        <w:ind w:left="0"/>
        <w:jc w:val="both"/>
        <w:rPr>
          <w:rFonts w:ascii="Arial" w:hAnsi="Arial" w:cs="Arial"/>
          <w:sz w:val="22"/>
          <w:szCs w:val="22"/>
          <w:lang w:val="es-AR"/>
        </w:rPr>
      </w:pPr>
    </w:p>
    <w:p w:rsidR="003D7D2C" w:rsidRPr="003D7D2C" w:rsidRDefault="003D7D2C" w:rsidP="003D7D2C">
      <w:pPr>
        <w:pStyle w:val="Sangradetextonormal"/>
        <w:ind w:left="0"/>
        <w:jc w:val="both"/>
        <w:rPr>
          <w:rFonts w:ascii="Arial" w:hAnsi="Arial" w:cs="Arial"/>
          <w:b/>
          <w:sz w:val="22"/>
          <w:szCs w:val="22"/>
          <w:lang w:val="es-ES_tradnl"/>
        </w:rPr>
      </w:pPr>
      <w:r w:rsidRPr="003D7D2C">
        <w:rPr>
          <w:rFonts w:ascii="Arial" w:hAnsi="Arial" w:cs="Arial"/>
          <w:b/>
          <w:sz w:val="22"/>
          <w:szCs w:val="22"/>
          <w:lang w:val="es-ES_tradnl"/>
        </w:rPr>
        <w:t>MEDIDAS PRECAUTORIAS GENERALES</w:t>
      </w:r>
      <w:r w:rsidR="0074289E">
        <w:rPr>
          <w:rFonts w:ascii="Arial" w:hAnsi="Arial" w:cs="Arial"/>
          <w:b/>
          <w:sz w:val="22"/>
          <w:szCs w:val="22"/>
          <w:lang w:val="es-ES_tradnl"/>
        </w:rPr>
        <w:t>:</w:t>
      </w:r>
    </w:p>
    <w:p w:rsidR="003D7D2C" w:rsidRPr="003D7D2C" w:rsidRDefault="003D7D2C" w:rsidP="003D7D2C">
      <w:pPr>
        <w:pStyle w:val="Sangradetextonormal"/>
        <w:ind w:left="0"/>
        <w:jc w:val="both"/>
        <w:rPr>
          <w:rFonts w:ascii="Arial" w:hAnsi="Arial" w:cs="Arial"/>
          <w:sz w:val="22"/>
          <w:szCs w:val="22"/>
          <w:lang w:val="es-AR"/>
        </w:rPr>
      </w:pPr>
      <w:r w:rsidRPr="003D7D2C">
        <w:rPr>
          <w:rFonts w:ascii="Arial" w:hAnsi="Arial" w:cs="Arial"/>
          <w:b/>
          <w:sz w:val="22"/>
          <w:szCs w:val="22"/>
          <w:lang w:val="es-AR"/>
        </w:rPr>
        <w:t xml:space="preserve">Para su seguridad durante la preparación y aplicación: </w:t>
      </w:r>
      <w:r w:rsidRPr="003D7D2C">
        <w:rPr>
          <w:rFonts w:ascii="Arial" w:hAnsi="Arial" w:cs="Arial"/>
          <w:sz w:val="22"/>
          <w:szCs w:val="22"/>
          <w:lang w:val="es-AR"/>
        </w:rPr>
        <w:t xml:space="preserve">Utilizar ropa protectora adecuada, guantes impermeables, protección facial y botas de goma. No comer, beber, ni fumar durante el manipuleo del producto. Evitar el contacto con el pulverizado. No destapar picos ni boquillas con la boca. </w:t>
      </w:r>
    </w:p>
    <w:p w:rsidR="003D7D2C" w:rsidRPr="003D7D2C" w:rsidRDefault="003D7D2C" w:rsidP="003D7D2C">
      <w:pPr>
        <w:pStyle w:val="Sangradetextonormal"/>
        <w:ind w:left="0"/>
        <w:jc w:val="both"/>
        <w:rPr>
          <w:rFonts w:ascii="Arial" w:hAnsi="Arial" w:cs="Arial"/>
          <w:sz w:val="22"/>
          <w:szCs w:val="22"/>
        </w:rPr>
      </w:pPr>
      <w:r w:rsidRPr="003D7D2C">
        <w:rPr>
          <w:rFonts w:ascii="Arial" w:hAnsi="Arial" w:cs="Arial"/>
          <w:b/>
          <w:sz w:val="22"/>
          <w:szCs w:val="22"/>
          <w:lang w:val="es-AR"/>
        </w:rPr>
        <w:t xml:space="preserve">Para su seguridad después del tratamiento: </w:t>
      </w:r>
      <w:r w:rsidRPr="003D7D2C">
        <w:rPr>
          <w:rFonts w:ascii="Arial" w:hAnsi="Arial" w:cs="Arial"/>
          <w:sz w:val="22"/>
          <w:szCs w:val="22"/>
          <w:lang w:val="es-AR"/>
        </w:rPr>
        <w:t xml:space="preserve">Cambiarse y lavar la ropa inmediatamente. Lavarse adecuadamente con abundante agua y jabón. Guardar el sobrante de </w:t>
      </w:r>
      <w:r w:rsidR="00FC7E25">
        <w:rPr>
          <w:rFonts w:ascii="Arial" w:hAnsi="Arial" w:cs="Arial"/>
          <w:b/>
          <w:sz w:val="22"/>
          <w:szCs w:val="22"/>
          <w:lang w:val="es-AR"/>
        </w:rPr>
        <w:t>PROMETRINA 50 AGROTERRUM</w:t>
      </w:r>
      <w:r w:rsidRPr="003D7D2C">
        <w:rPr>
          <w:rFonts w:ascii="Arial" w:hAnsi="Arial" w:cs="Arial"/>
          <w:b/>
          <w:sz w:val="22"/>
          <w:szCs w:val="22"/>
        </w:rPr>
        <w:t xml:space="preserve"> </w:t>
      </w:r>
      <w:r w:rsidRPr="003D7D2C">
        <w:rPr>
          <w:rFonts w:ascii="Arial" w:hAnsi="Arial" w:cs="Arial"/>
          <w:sz w:val="22"/>
          <w:szCs w:val="22"/>
          <w:lang w:val="es-AR"/>
        </w:rPr>
        <w:t xml:space="preserve">en su envase original, bien cerrado. </w:t>
      </w:r>
      <w:r w:rsidRPr="003D7D2C">
        <w:rPr>
          <w:rFonts w:ascii="Arial" w:hAnsi="Arial" w:cs="Arial"/>
          <w:sz w:val="22"/>
          <w:szCs w:val="22"/>
        </w:rPr>
        <w:t>No ingresar al área tratada sin ropa protectora hasta que los depósitos de la aspersión se hayan secado.</w:t>
      </w:r>
    </w:p>
    <w:p w:rsidR="003D7D2C" w:rsidRPr="003D7D2C" w:rsidRDefault="003D7D2C" w:rsidP="003D7D2C">
      <w:pPr>
        <w:pStyle w:val="Sangradetextonormal"/>
        <w:ind w:left="0"/>
        <w:jc w:val="both"/>
        <w:rPr>
          <w:rFonts w:ascii="Arial" w:hAnsi="Arial" w:cs="Arial"/>
          <w:b/>
          <w:sz w:val="22"/>
          <w:szCs w:val="22"/>
        </w:rPr>
      </w:pPr>
    </w:p>
    <w:p w:rsidR="006F0B21" w:rsidRPr="00B51B5D" w:rsidRDefault="006F0B21" w:rsidP="006F0B21">
      <w:pPr>
        <w:autoSpaceDE w:val="0"/>
        <w:autoSpaceDN w:val="0"/>
        <w:adjustRightInd w:val="0"/>
        <w:jc w:val="both"/>
        <w:rPr>
          <w:rFonts w:ascii="Arial" w:hAnsi="Arial" w:cs="Arial"/>
          <w:b/>
          <w:sz w:val="22"/>
          <w:szCs w:val="22"/>
        </w:rPr>
      </w:pPr>
      <w:r w:rsidRPr="00B51B5D">
        <w:rPr>
          <w:rFonts w:ascii="Arial" w:hAnsi="Arial" w:cs="Arial"/>
          <w:b/>
          <w:sz w:val="22"/>
          <w:szCs w:val="22"/>
        </w:rPr>
        <w:t xml:space="preserve">RIESGOS AMBIENTALES: </w:t>
      </w:r>
    </w:p>
    <w:p w:rsidR="006F0B21" w:rsidRPr="00B51B5D" w:rsidRDefault="00112076" w:rsidP="006F0B21">
      <w:pPr>
        <w:jc w:val="both"/>
        <w:rPr>
          <w:rFonts w:ascii="Arial" w:hAnsi="Arial" w:cs="Arial"/>
          <w:sz w:val="22"/>
          <w:szCs w:val="22"/>
        </w:rPr>
      </w:pPr>
      <w:r w:rsidRPr="00B51B5D">
        <w:rPr>
          <w:rFonts w:ascii="Arial" w:hAnsi="Arial" w:cs="Arial"/>
          <w:b/>
          <w:sz w:val="22"/>
          <w:szCs w:val="22"/>
        </w:rPr>
        <w:t>Toxicidad para aves:</w:t>
      </w:r>
      <w:r w:rsidR="007E7F7D" w:rsidRPr="00B51B5D">
        <w:rPr>
          <w:rFonts w:ascii="Arial" w:hAnsi="Arial" w:cs="Arial"/>
          <w:b/>
          <w:sz w:val="22"/>
          <w:szCs w:val="22"/>
        </w:rPr>
        <w:t xml:space="preserve"> </w:t>
      </w:r>
      <w:r w:rsidR="00790BF7" w:rsidRPr="00B51B5D">
        <w:rPr>
          <w:rFonts w:ascii="Arial" w:hAnsi="Arial" w:cs="Arial"/>
          <w:sz w:val="22"/>
          <w:szCs w:val="22"/>
        </w:rPr>
        <w:t>Prácticamente no</w:t>
      </w:r>
      <w:r w:rsidR="007E7F7D" w:rsidRPr="00B51B5D">
        <w:rPr>
          <w:rFonts w:ascii="Arial" w:hAnsi="Arial" w:cs="Arial"/>
          <w:sz w:val="22"/>
          <w:szCs w:val="22"/>
        </w:rPr>
        <w:t xml:space="preserve"> tóxico.</w:t>
      </w:r>
      <w:r w:rsidRPr="00B51B5D">
        <w:rPr>
          <w:rFonts w:ascii="Arial" w:hAnsi="Arial" w:cs="Arial"/>
          <w:sz w:val="22"/>
          <w:szCs w:val="22"/>
        </w:rPr>
        <w:t xml:space="preserve"> </w:t>
      </w:r>
    </w:p>
    <w:p w:rsidR="00F60002" w:rsidRDefault="00112076" w:rsidP="006F0B21">
      <w:pPr>
        <w:autoSpaceDE w:val="0"/>
        <w:autoSpaceDN w:val="0"/>
        <w:adjustRightInd w:val="0"/>
        <w:jc w:val="both"/>
        <w:rPr>
          <w:rFonts w:ascii="Arial" w:hAnsi="Arial" w:cs="Arial"/>
          <w:color w:val="000000"/>
          <w:sz w:val="22"/>
          <w:szCs w:val="22"/>
          <w:lang w:eastAsia="en-US"/>
        </w:rPr>
      </w:pPr>
      <w:r w:rsidRPr="00B51B5D">
        <w:rPr>
          <w:rFonts w:ascii="Arial" w:hAnsi="Arial" w:cs="Arial"/>
          <w:b/>
          <w:sz w:val="22"/>
          <w:szCs w:val="22"/>
        </w:rPr>
        <w:t xml:space="preserve">Toxicidad </w:t>
      </w:r>
      <w:r w:rsidR="006F0B21" w:rsidRPr="00B51B5D">
        <w:rPr>
          <w:rFonts w:ascii="Arial" w:hAnsi="Arial" w:cs="Arial"/>
          <w:b/>
          <w:sz w:val="22"/>
          <w:szCs w:val="22"/>
        </w:rPr>
        <w:t>para peces</w:t>
      </w:r>
      <w:r w:rsidRPr="00B51B5D">
        <w:rPr>
          <w:rFonts w:ascii="Arial" w:hAnsi="Arial" w:cs="Arial"/>
          <w:b/>
          <w:sz w:val="22"/>
          <w:szCs w:val="22"/>
        </w:rPr>
        <w:t>:</w:t>
      </w:r>
      <w:r w:rsidR="007E7F7D" w:rsidRPr="00B51B5D">
        <w:rPr>
          <w:rFonts w:ascii="Arial" w:hAnsi="Arial" w:cs="Arial"/>
          <w:b/>
          <w:sz w:val="22"/>
          <w:szCs w:val="22"/>
        </w:rPr>
        <w:t xml:space="preserve"> </w:t>
      </w:r>
      <w:r w:rsidR="00B51B5D" w:rsidRPr="00B51B5D">
        <w:rPr>
          <w:rFonts w:ascii="Arial" w:hAnsi="Arial" w:cs="Arial"/>
          <w:sz w:val="22"/>
          <w:szCs w:val="22"/>
        </w:rPr>
        <w:t>Muy tóxico</w:t>
      </w:r>
      <w:r w:rsidR="007E7F7D" w:rsidRPr="00B51B5D">
        <w:rPr>
          <w:rFonts w:ascii="Arial" w:hAnsi="Arial" w:cs="Arial"/>
          <w:sz w:val="22"/>
          <w:szCs w:val="22"/>
        </w:rPr>
        <w:t>.</w:t>
      </w:r>
      <w:r w:rsidR="006F0B21" w:rsidRPr="00B51B5D">
        <w:rPr>
          <w:rFonts w:ascii="Arial" w:hAnsi="Arial" w:cs="Arial"/>
          <w:sz w:val="22"/>
          <w:szCs w:val="22"/>
        </w:rPr>
        <w:t xml:space="preserve"> </w:t>
      </w:r>
      <w:r w:rsidR="00B51B5D" w:rsidRPr="001C0741">
        <w:rPr>
          <w:rFonts w:ascii="Arial" w:hAnsi="Arial" w:cs="Arial"/>
          <w:color w:val="000000"/>
          <w:sz w:val="22"/>
          <w:szCs w:val="22"/>
          <w:lang w:eastAsia="en-US"/>
        </w:rPr>
        <w:t xml:space="preserve">Evitar que el producto entre en contacto con ambientes acuáticos. Dejar una zona o franja de seguridad entre el área a tratar y fuentes hídricas superficiales. No contaminar el agua de riego, ni receptáculos como lagos, lagunas y diques. No contaminar fuentes de agua cuando se elimine el líquido de limpieza de los equipos de pulverización y asperjar el caldo remanente sobre campo arado o camino de tierra. </w:t>
      </w:r>
    </w:p>
    <w:p w:rsidR="006F0B21" w:rsidRPr="00DB2164" w:rsidRDefault="00112076" w:rsidP="006F0B21">
      <w:pPr>
        <w:autoSpaceDE w:val="0"/>
        <w:autoSpaceDN w:val="0"/>
        <w:adjustRightInd w:val="0"/>
        <w:jc w:val="both"/>
        <w:rPr>
          <w:rFonts w:ascii="Arial" w:hAnsi="Arial" w:cs="Arial"/>
          <w:sz w:val="22"/>
          <w:szCs w:val="22"/>
        </w:rPr>
      </w:pPr>
      <w:r w:rsidRPr="00B51B5D">
        <w:rPr>
          <w:rFonts w:ascii="Arial" w:hAnsi="Arial" w:cs="Arial"/>
          <w:b/>
          <w:sz w:val="22"/>
          <w:szCs w:val="22"/>
        </w:rPr>
        <w:t>Toxicidad</w:t>
      </w:r>
      <w:r w:rsidR="0074289E" w:rsidRPr="00B51B5D">
        <w:rPr>
          <w:rFonts w:ascii="Arial" w:hAnsi="Arial" w:cs="Arial"/>
          <w:b/>
          <w:sz w:val="22"/>
          <w:szCs w:val="22"/>
        </w:rPr>
        <w:t xml:space="preserve"> para abejas</w:t>
      </w:r>
      <w:r w:rsidRPr="00B51B5D">
        <w:rPr>
          <w:rFonts w:ascii="Arial" w:hAnsi="Arial" w:cs="Arial"/>
          <w:b/>
          <w:sz w:val="22"/>
          <w:szCs w:val="22"/>
        </w:rPr>
        <w:t>:</w:t>
      </w:r>
      <w:r w:rsidR="007E7F7D" w:rsidRPr="00B51B5D">
        <w:rPr>
          <w:rFonts w:ascii="Arial" w:hAnsi="Arial" w:cs="Arial"/>
          <w:b/>
          <w:sz w:val="22"/>
          <w:szCs w:val="22"/>
        </w:rPr>
        <w:t xml:space="preserve"> </w:t>
      </w:r>
      <w:r w:rsidR="007E7F7D" w:rsidRPr="00B51B5D">
        <w:rPr>
          <w:rFonts w:ascii="Arial" w:hAnsi="Arial" w:cs="Arial"/>
          <w:sz w:val="22"/>
          <w:szCs w:val="22"/>
        </w:rPr>
        <w:t>Virtualmente no tóxico.</w:t>
      </w:r>
      <w:r w:rsidR="0074289E" w:rsidRPr="007E7F7D">
        <w:rPr>
          <w:rFonts w:ascii="Arial" w:hAnsi="Arial" w:cs="Arial"/>
          <w:sz w:val="22"/>
          <w:szCs w:val="22"/>
        </w:rPr>
        <w:t xml:space="preserve"> </w:t>
      </w:r>
    </w:p>
    <w:p w:rsidR="006F0B21" w:rsidRDefault="006F0B21" w:rsidP="006F0B21">
      <w:pPr>
        <w:autoSpaceDE w:val="0"/>
        <w:autoSpaceDN w:val="0"/>
        <w:adjustRightInd w:val="0"/>
        <w:jc w:val="both"/>
        <w:rPr>
          <w:rFonts w:ascii="Arial" w:hAnsi="Arial" w:cs="Arial"/>
          <w:b/>
          <w:sz w:val="22"/>
          <w:szCs w:val="22"/>
        </w:rPr>
      </w:pPr>
    </w:p>
    <w:p w:rsidR="00112076" w:rsidRDefault="006F0B21" w:rsidP="006F0B21">
      <w:pPr>
        <w:autoSpaceDE w:val="0"/>
        <w:autoSpaceDN w:val="0"/>
        <w:adjustRightInd w:val="0"/>
        <w:jc w:val="both"/>
        <w:rPr>
          <w:rFonts w:ascii="Arial" w:hAnsi="Arial" w:cs="Arial"/>
          <w:sz w:val="22"/>
          <w:szCs w:val="22"/>
        </w:rPr>
      </w:pPr>
      <w:r w:rsidRPr="000648EE">
        <w:rPr>
          <w:rFonts w:ascii="Arial" w:hAnsi="Arial" w:cs="Arial"/>
          <w:b/>
          <w:sz w:val="22"/>
          <w:szCs w:val="22"/>
        </w:rPr>
        <w:t>TRATAMIENTO DE REMANENTES</w:t>
      </w:r>
      <w:r>
        <w:rPr>
          <w:rFonts w:ascii="Arial" w:hAnsi="Arial" w:cs="Arial"/>
          <w:b/>
          <w:sz w:val="22"/>
          <w:szCs w:val="22"/>
        </w:rPr>
        <w:t xml:space="preserve"> Y CALDOS DE APLICACIÓN</w:t>
      </w:r>
      <w:r w:rsidRPr="00291A45">
        <w:rPr>
          <w:rFonts w:ascii="Arial" w:hAnsi="Arial" w:cs="Arial"/>
          <w:b/>
          <w:sz w:val="22"/>
          <w:szCs w:val="22"/>
        </w:rPr>
        <w:t>:</w:t>
      </w:r>
      <w:r>
        <w:rPr>
          <w:rFonts w:ascii="Arial" w:hAnsi="Arial" w:cs="Arial"/>
          <w:sz w:val="22"/>
          <w:szCs w:val="22"/>
        </w:rPr>
        <w:t xml:space="preserve"> </w:t>
      </w:r>
    </w:p>
    <w:p w:rsidR="006F0B21" w:rsidRDefault="006F0B21" w:rsidP="006F0B21">
      <w:pPr>
        <w:autoSpaceDE w:val="0"/>
        <w:autoSpaceDN w:val="0"/>
        <w:adjustRightInd w:val="0"/>
        <w:jc w:val="both"/>
        <w:rPr>
          <w:rFonts w:ascii="Arial" w:hAnsi="Arial" w:cs="Arial"/>
          <w:sz w:val="22"/>
          <w:szCs w:val="22"/>
        </w:rPr>
      </w:pPr>
      <w:r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sidR="00112076">
        <w:rPr>
          <w:rFonts w:ascii="Arial" w:hAnsi="Arial" w:cs="Arial"/>
          <w:sz w:val="22"/>
          <w:szCs w:val="22"/>
        </w:rPr>
        <w:t>alejadas</w:t>
      </w:r>
      <w:r w:rsidR="002D4949">
        <w:rPr>
          <w:rFonts w:ascii="Arial" w:hAnsi="Arial" w:cs="Arial"/>
          <w:sz w:val="22"/>
          <w:szCs w:val="22"/>
        </w:rPr>
        <w:t xml:space="preserve"> de centros poblados y </w:t>
      </w:r>
      <w:r w:rsidR="00112076">
        <w:rPr>
          <w:rFonts w:ascii="Arial" w:hAnsi="Arial" w:cs="Arial"/>
          <w:sz w:val="22"/>
          <w:szCs w:val="22"/>
        </w:rPr>
        <w:t>lugares</w:t>
      </w:r>
      <w:r w:rsidR="002D4949">
        <w:rPr>
          <w:rFonts w:ascii="Arial" w:hAnsi="Arial" w:cs="Arial"/>
          <w:sz w:val="22"/>
          <w:szCs w:val="22"/>
        </w:rPr>
        <w:t xml:space="preserve"> de tránsito frecuente de personas.</w:t>
      </w:r>
    </w:p>
    <w:p w:rsidR="006F0B21" w:rsidRDefault="006F0B21" w:rsidP="006F0B21">
      <w:pPr>
        <w:autoSpaceDE w:val="0"/>
        <w:autoSpaceDN w:val="0"/>
        <w:adjustRightInd w:val="0"/>
        <w:jc w:val="both"/>
        <w:rPr>
          <w:rFonts w:ascii="Arial" w:hAnsi="Arial" w:cs="Arial"/>
          <w:sz w:val="22"/>
          <w:szCs w:val="22"/>
        </w:rPr>
      </w:pPr>
    </w:p>
    <w:p w:rsidR="00112076" w:rsidRDefault="009856BA" w:rsidP="006F0B21">
      <w:pPr>
        <w:pStyle w:val="Sangradetextonormal"/>
        <w:ind w:left="0"/>
        <w:jc w:val="both"/>
        <w:rPr>
          <w:rFonts w:ascii="Arial" w:hAnsi="Arial" w:cs="Arial"/>
          <w:b/>
          <w:sz w:val="22"/>
          <w:szCs w:val="22"/>
        </w:rPr>
      </w:pPr>
      <w:r w:rsidRPr="003E629A">
        <w:rPr>
          <w:rFonts w:ascii="Arial" w:hAnsi="Arial" w:cs="Arial"/>
          <w:b/>
          <w:sz w:val="22"/>
          <w:szCs w:val="22"/>
        </w:rPr>
        <w:t xml:space="preserve">TRATAMIENTO Y METODO DE DESTRUCCION DE ENVASES VACIOS: </w:t>
      </w:r>
    </w:p>
    <w:p w:rsidR="003D7D2C" w:rsidRPr="009137AC" w:rsidRDefault="00722A6C" w:rsidP="006F0B21">
      <w:pPr>
        <w:pStyle w:val="Sangradetextonormal"/>
        <w:ind w:left="0"/>
        <w:jc w:val="both"/>
        <w:rPr>
          <w:rFonts w:ascii="Arial" w:hAnsi="Arial" w:cs="Arial"/>
          <w:sz w:val="22"/>
          <w:szCs w:val="22"/>
        </w:rPr>
      </w:pPr>
      <w:r w:rsidRPr="00722A6C">
        <w:rPr>
          <w:rFonts w:ascii="Arial" w:hAnsi="Arial" w:cs="Arial"/>
          <w:sz w:val="22"/>
          <w:szCs w:val="22"/>
          <w:lang w:val="es-ES_tradnl"/>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722A6C">
        <w:rPr>
          <w:rFonts w:ascii="Arial" w:hAnsi="Arial" w:cs="Arial"/>
          <w:b/>
          <w:sz w:val="22"/>
          <w:szCs w:val="22"/>
          <w:lang w:val="es-ES_tradnl"/>
        </w:rPr>
        <w:t xml:space="preserve"> </w:t>
      </w:r>
      <w:r w:rsidRPr="00722A6C">
        <w:rPr>
          <w:rFonts w:ascii="Arial" w:hAnsi="Arial" w:cs="Arial"/>
          <w:sz w:val="22"/>
          <w:szCs w:val="22"/>
          <w:lang w:val="es-ES_tradnl"/>
        </w:rPr>
        <w:t>3 veces.</w:t>
      </w:r>
      <w:r w:rsidRPr="00722A6C">
        <w:rPr>
          <w:rFonts w:ascii="Arial" w:hAnsi="Arial" w:cs="Arial"/>
          <w:b/>
          <w:sz w:val="22"/>
          <w:szCs w:val="22"/>
          <w:lang w:val="es-ES_tradnl"/>
        </w:rPr>
        <w:t xml:space="preserve"> </w:t>
      </w:r>
      <w:r w:rsidRPr="00722A6C">
        <w:rPr>
          <w:rFonts w:ascii="Arial" w:hAnsi="Arial" w:cs="Arial"/>
          <w:sz w:val="22"/>
          <w:szCs w:val="22"/>
          <w:lang w:val="es-ES_tradnl"/>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3D7D2C" w:rsidRPr="009137AC" w:rsidRDefault="003D7D2C" w:rsidP="003D7D2C">
      <w:pPr>
        <w:pStyle w:val="Sangradetextonormal"/>
        <w:ind w:left="0"/>
        <w:jc w:val="both"/>
        <w:rPr>
          <w:rFonts w:ascii="Arial" w:hAnsi="Arial" w:cs="Arial"/>
          <w:b/>
          <w:color w:val="FF0000"/>
          <w:sz w:val="22"/>
          <w:szCs w:val="22"/>
        </w:rPr>
      </w:pPr>
    </w:p>
    <w:p w:rsidR="00112076" w:rsidRDefault="003D7D2C" w:rsidP="003D7D2C">
      <w:pPr>
        <w:pStyle w:val="Sangradetextonormal"/>
        <w:ind w:left="0"/>
        <w:jc w:val="both"/>
        <w:rPr>
          <w:rFonts w:ascii="Arial" w:hAnsi="Arial" w:cs="Arial"/>
          <w:b/>
          <w:sz w:val="22"/>
          <w:szCs w:val="22"/>
          <w:lang w:val="es-ES_tradnl"/>
        </w:rPr>
      </w:pPr>
      <w:r w:rsidRPr="009137AC">
        <w:rPr>
          <w:rFonts w:ascii="Arial" w:hAnsi="Arial" w:cs="Arial"/>
          <w:b/>
          <w:sz w:val="22"/>
          <w:szCs w:val="22"/>
          <w:lang w:val="es-ES_tradnl"/>
        </w:rPr>
        <w:t xml:space="preserve">ALMACENAMIENTO: </w:t>
      </w:r>
    </w:p>
    <w:p w:rsidR="003D7D2C" w:rsidRPr="009137AC" w:rsidRDefault="006337D4" w:rsidP="003D7D2C">
      <w:pPr>
        <w:pStyle w:val="Sangradetextonormal"/>
        <w:ind w:left="0"/>
        <w:jc w:val="both"/>
        <w:rPr>
          <w:rFonts w:ascii="Arial" w:hAnsi="Arial" w:cs="Arial"/>
          <w:sz w:val="22"/>
          <w:szCs w:val="22"/>
          <w:lang w:val="es-ES_tradnl"/>
        </w:rPr>
      </w:pPr>
      <w:r w:rsidRPr="00243943">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 °C y sobre 35 °C.</w:t>
      </w:r>
    </w:p>
    <w:p w:rsidR="003D7D2C" w:rsidRPr="009137AC" w:rsidRDefault="003D7D2C" w:rsidP="003D7D2C">
      <w:pPr>
        <w:pStyle w:val="Sangradetextonormal"/>
        <w:ind w:left="0"/>
        <w:jc w:val="both"/>
        <w:rPr>
          <w:rFonts w:ascii="Arial" w:hAnsi="Arial" w:cs="Arial"/>
          <w:b/>
          <w:color w:val="FF0000"/>
          <w:sz w:val="22"/>
          <w:szCs w:val="22"/>
          <w:lang w:val="es-ES_tradnl"/>
        </w:rPr>
      </w:pPr>
    </w:p>
    <w:p w:rsidR="00112076" w:rsidRDefault="003D7D2C" w:rsidP="003D7D2C">
      <w:pPr>
        <w:pStyle w:val="Sangradetextonormal"/>
        <w:ind w:left="0"/>
        <w:jc w:val="both"/>
        <w:rPr>
          <w:rFonts w:ascii="Arial" w:hAnsi="Arial" w:cs="Arial"/>
          <w:b/>
          <w:color w:val="FF0000"/>
          <w:sz w:val="22"/>
          <w:szCs w:val="22"/>
          <w:lang w:val="es-ES_tradnl"/>
        </w:rPr>
      </w:pPr>
      <w:r w:rsidRPr="009137AC">
        <w:rPr>
          <w:rFonts w:ascii="Arial" w:hAnsi="Arial" w:cs="Arial"/>
          <w:b/>
          <w:sz w:val="22"/>
          <w:szCs w:val="22"/>
          <w:lang w:val="es-ES_tradnl"/>
        </w:rPr>
        <w:t>DERRAMES:</w:t>
      </w:r>
      <w:r w:rsidRPr="009137AC">
        <w:rPr>
          <w:rFonts w:ascii="Arial" w:hAnsi="Arial" w:cs="Arial"/>
          <w:b/>
          <w:color w:val="FF0000"/>
          <w:sz w:val="22"/>
          <w:szCs w:val="22"/>
          <w:lang w:val="es-ES_tradnl"/>
        </w:rPr>
        <w:t xml:space="preserve"> </w:t>
      </w:r>
    </w:p>
    <w:p w:rsidR="003D7D2C" w:rsidRPr="009137AC" w:rsidRDefault="00A2618B" w:rsidP="003D7D2C">
      <w:pPr>
        <w:pStyle w:val="Sangradetextonormal"/>
        <w:ind w:left="0"/>
        <w:jc w:val="both"/>
        <w:rPr>
          <w:rFonts w:ascii="Arial" w:hAnsi="Arial" w:cs="Arial"/>
          <w:color w:val="FF0000"/>
          <w:sz w:val="22"/>
          <w:szCs w:val="22"/>
          <w:lang w:val="es-ES_tradnl"/>
        </w:rPr>
      </w:pPr>
      <w:r w:rsidRPr="007E6812">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3D7D2C" w:rsidRPr="009137AC" w:rsidRDefault="003D7D2C" w:rsidP="00112076">
      <w:pPr>
        <w:pStyle w:val="Sangradetextonormal"/>
        <w:ind w:left="0"/>
        <w:jc w:val="both"/>
        <w:rPr>
          <w:rFonts w:ascii="Arial" w:hAnsi="Arial" w:cs="Arial"/>
          <w:sz w:val="22"/>
          <w:szCs w:val="22"/>
          <w:lang w:val="es-ES_tradnl"/>
        </w:rPr>
      </w:pPr>
    </w:p>
    <w:p w:rsidR="003D7D2C" w:rsidRPr="009137AC" w:rsidRDefault="003D7D2C" w:rsidP="003D7D2C">
      <w:pPr>
        <w:pStyle w:val="Sangradetextonormal"/>
        <w:ind w:left="0"/>
        <w:jc w:val="both"/>
        <w:rPr>
          <w:rFonts w:ascii="Arial" w:hAnsi="Arial" w:cs="Arial"/>
          <w:b/>
          <w:sz w:val="22"/>
          <w:szCs w:val="22"/>
          <w:lang w:val="es-ES_tradnl"/>
        </w:rPr>
      </w:pPr>
      <w:r w:rsidRPr="009137AC">
        <w:rPr>
          <w:rFonts w:ascii="Arial" w:hAnsi="Arial" w:cs="Arial"/>
          <w:b/>
          <w:sz w:val="22"/>
          <w:szCs w:val="22"/>
          <w:lang w:val="es-ES_tradnl"/>
        </w:rPr>
        <w:t>PRIMEROS AUXILIOS</w:t>
      </w:r>
      <w:r w:rsidR="000D6C33">
        <w:rPr>
          <w:rFonts w:ascii="Arial" w:hAnsi="Arial" w:cs="Arial"/>
          <w:b/>
          <w:sz w:val="22"/>
          <w:szCs w:val="22"/>
          <w:lang w:val="es-ES_tradnl"/>
        </w:rPr>
        <w:t>:</w:t>
      </w:r>
    </w:p>
    <w:p w:rsidR="009137AC" w:rsidRPr="007E6812" w:rsidRDefault="009137AC" w:rsidP="009137AC">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intoxicación llamar al médico. Trasladar al paciente a un lugar ventilado. </w:t>
      </w:r>
    </w:p>
    <w:p w:rsidR="009137AC" w:rsidRPr="007E6812" w:rsidRDefault="009137AC" w:rsidP="009137AC">
      <w:pPr>
        <w:autoSpaceDE w:val="0"/>
        <w:autoSpaceDN w:val="0"/>
        <w:adjustRightInd w:val="0"/>
        <w:jc w:val="both"/>
        <w:rPr>
          <w:rFonts w:ascii="Arial" w:hAnsi="Arial" w:cs="Arial"/>
          <w:sz w:val="22"/>
          <w:szCs w:val="22"/>
        </w:rPr>
      </w:pPr>
      <w:r w:rsidRPr="007E6812">
        <w:rPr>
          <w:rFonts w:ascii="Arial" w:hAnsi="Arial" w:cs="Arial"/>
          <w:b/>
          <w:bCs/>
          <w:sz w:val="22"/>
          <w:szCs w:val="22"/>
        </w:rPr>
        <w:t>En caso de ingestión</w:t>
      </w:r>
      <w:r w:rsidRPr="00C8095D">
        <w:rPr>
          <w:rFonts w:ascii="Arial" w:hAnsi="Arial" w:cs="Arial"/>
          <w:b/>
          <w:sz w:val="22"/>
          <w:szCs w:val="22"/>
        </w:rPr>
        <w:t>:</w:t>
      </w:r>
      <w:r w:rsidRPr="007E6812">
        <w:rPr>
          <w:rFonts w:ascii="Arial" w:hAnsi="Arial" w:cs="Arial"/>
          <w:sz w:val="22"/>
          <w:szCs w:val="22"/>
        </w:rPr>
        <w:t xml:space="preserve"> Dar atención médica de inmediato. No inducir el vómito. </w:t>
      </w:r>
      <w:r>
        <w:rPr>
          <w:rFonts w:ascii="Arial" w:hAnsi="Arial" w:cs="Arial"/>
          <w:sz w:val="22"/>
          <w:szCs w:val="22"/>
        </w:rPr>
        <w:t>E</w:t>
      </w:r>
      <w:r w:rsidRPr="007E6812">
        <w:rPr>
          <w:rFonts w:ascii="Arial" w:hAnsi="Arial" w:cs="Arial"/>
          <w:sz w:val="22"/>
          <w:szCs w:val="22"/>
        </w:rPr>
        <w:t xml:space="preserve">njuagar la boca con abundante agua limpia. No administrar nada por vía oral a una persona inconsciente. </w:t>
      </w:r>
    </w:p>
    <w:p w:rsidR="009137AC" w:rsidRPr="007E6812" w:rsidRDefault="009137AC" w:rsidP="009137AC">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la piel</w:t>
      </w:r>
      <w:r w:rsidRPr="00C8095D">
        <w:rPr>
          <w:rFonts w:ascii="Arial" w:hAnsi="Arial" w:cs="Arial"/>
          <w:b/>
          <w:sz w:val="22"/>
          <w:szCs w:val="22"/>
        </w:rPr>
        <w:t>:</w:t>
      </w:r>
      <w:r w:rsidRPr="007E6812">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9137AC" w:rsidRPr="007E6812" w:rsidRDefault="009137AC" w:rsidP="009137AC">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los ojos</w:t>
      </w:r>
      <w:r w:rsidRPr="00C8095D">
        <w:rPr>
          <w:rFonts w:ascii="Arial" w:hAnsi="Arial" w:cs="Arial"/>
          <w:b/>
          <w:sz w:val="22"/>
          <w:szCs w:val="22"/>
        </w:rPr>
        <w:t>:</w:t>
      </w:r>
      <w:r w:rsidRPr="007E6812">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9137AC" w:rsidRPr="000648EE" w:rsidRDefault="009137AC" w:rsidP="009137AC">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inhalación: </w:t>
      </w:r>
      <w:r w:rsidRPr="007E6812">
        <w:rPr>
          <w:rFonts w:ascii="Arial" w:hAnsi="Arial" w:cs="Arial"/>
          <w:sz w:val="22"/>
          <w:szCs w:val="22"/>
        </w:rPr>
        <w:t>Trasladar al paciente al aire libre. Dar atención médica inmediata si hay actividad respiratoria anormal.</w:t>
      </w:r>
    </w:p>
    <w:p w:rsidR="003D7D2C" w:rsidRPr="009137AC" w:rsidRDefault="003D7D2C" w:rsidP="00112076">
      <w:pPr>
        <w:pStyle w:val="Sangradetextonormal"/>
        <w:ind w:left="0"/>
        <w:jc w:val="both"/>
        <w:rPr>
          <w:rFonts w:ascii="Arial" w:hAnsi="Arial" w:cs="Arial"/>
          <w:color w:val="FF0000"/>
          <w:sz w:val="22"/>
          <w:szCs w:val="22"/>
        </w:rPr>
      </w:pPr>
    </w:p>
    <w:p w:rsidR="00575A3D" w:rsidRDefault="00575A3D" w:rsidP="00575A3D">
      <w:pPr>
        <w:pStyle w:val="Sangradetextonormal"/>
        <w:ind w:left="0"/>
        <w:jc w:val="both"/>
        <w:rPr>
          <w:rFonts w:ascii="Arial" w:hAnsi="Arial" w:cs="Arial"/>
          <w:b/>
          <w:color w:val="FF0000"/>
          <w:sz w:val="22"/>
          <w:szCs w:val="22"/>
          <w:lang w:val="es-ES_tradnl"/>
        </w:rPr>
      </w:pPr>
      <w:r>
        <w:rPr>
          <w:rFonts w:ascii="Arial" w:hAnsi="Arial" w:cs="Arial"/>
          <w:b/>
          <w:color w:val="FF0000"/>
          <w:sz w:val="22"/>
          <w:szCs w:val="22"/>
          <w:lang w:val="es-ES_tradnl"/>
        </w:rPr>
        <w:t xml:space="preserve">ADVERTENCIA PARA EL MEDICO: </w:t>
      </w:r>
    </w:p>
    <w:p w:rsidR="00575A3D" w:rsidRDefault="00575A3D" w:rsidP="00575A3D">
      <w:pPr>
        <w:pStyle w:val="Sangradetextonormal"/>
        <w:ind w:left="0"/>
        <w:jc w:val="both"/>
        <w:rPr>
          <w:rFonts w:ascii="Arial" w:hAnsi="Arial" w:cs="Arial"/>
          <w:b/>
          <w:color w:val="FF0000"/>
          <w:sz w:val="22"/>
          <w:szCs w:val="22"/>
          <w:lang w:val="es-ES_tradnl"/>
        </w:rPr>
      </w:pPr>
      <w:r>
        <w:rPr>
          <w:rFonts w:ascii="Arial" w:hAnsi="Arial" w:cs="Arial"/>
          <w:b/>
          <w:color w:val="FF0000"/>
          <w:sz w:val="22"/>
          <w:szCs w:val="22"/>
          <w:lang w:val="es-ES_tradnl"/>
        </w:rPr>
        <w:t xml:space="preserve">PRODUCTO LIGERAMENTE PELIGROSO (CLASE III). </w:t>
      </w:r>
    </w:p>
    <w:p w:rsidR="003D7D2C" w:rsidRPr="009137AC" w:rsidRDefault="001E0C55" w:rsidP="00575A3D">
      <w:pPr>
        <w:pStyle w:val="Sangradetextonormal"/>
        <w:ind w:left="0"/>
        <w:jc w:val="both"/>
        <w:rPr>
          <w:rFonts w:ascii="Arial" w:hAnsi="Arial" w:cs="Arial"/>
          <w:b/>
          <w:color w:val="FF0000"/>
          <w:sz w:val="22"/>
          <w:szCs w:val="22"/>
          <w:lang w:val="es-ES_tradnl"/>
        </w:rPr>
      </w:pPr>
      <w:r>
        <w:rPr>
          <w:rFonts w:ascii="Arial" w:hAnsi="Arial" w:cs="Arial"/>
          <w:b/>
          <w:color w:val="FF0000"/>
          <w:sz w:val="22"/>
          <w:szCs w:val="22"/>
          <w:lang w:val="es-ES_tradnl"/>
        </w:rPr>
        <w:t>IRRITACIÓN OCULAR: LEVE IRRITANTE OCULAR (CUIDADO) CATEGORÍA IV.</w:t>
      </w:r>
      <w:r w:rsidR="00575A3D">
        <w:rPr>
          <w:rFonts w:ascii="Arial" w:hAnsi="Arial" w:cs="Arial"/>
          <w:b/>
          <w:color w:val="FF0000"/>
          <w:sz w:val="22"/>
          <w:szCs w:val="22"/>
          <w:lang w:val="es-ES_tradnl"/>
        </w:rPr>
        <w:t xml:space="preserve"> Aplicar tratamiento sintomático y de sostén.</w:t>
      </w:r>
    </w:p>
    <w:p w:rsidR="003D7D2C" w:rsidRPr="009137AC" w:rsidRDefault="003D7D2C" w:rsidP="00790BF7">
      <w:pPr>
        <w:pStyle w:val="Sangradetextonormal"/>
        <w:ind w:left="0"/>
        <w:jc w:val="both"/>
        <w:rPr>
          <w:rFonts w:ascii="Arial" w:hAnsi="Arial" w:cs="Arial"/>
          <w:color w:val="FF0000"/>
          <w:sz w:val="22"/>
          <w:szCs w:val="22"/>
          <w:lang w:val="es-ES_tradnl"/>
        </w:rPr>
      </w:pPr>
    </w:p>
    <w:p w:rsidR="003D7D2C" w:rsidRPr="009137AC" w:rsidRDefault="003D7D2C" w:rsidP="003D7D2C">
      <w:pPr>
        <w:pStyle w:val="Sangradetextonormal"/>
        <w:ind w:left="0"/>
        <w:jc w:val="both"/>
        <w:rPr>
          <w:rFonts w:ascii="Arial" w:hAnsi="Arial" w:cs="Arial"/>
          <w:b/>
          <w:sz w:val="22"/>
          <w:szCs w:val="22"/>
          <w:lang w:val="es-ES_tradnl"/>
        </w:rPr>
      </w:pPr>
      <w:r w:rsidRPr="009137AC">
        <w:rPr>
          <w:rFonts w:ascii="Arial" w:hAnsi="Arial" w:cs="Arial"/>
          <w:b/>
          <w:sz w:val="22"/>
          <w:szCs w:val="22"/>
          <w:lang w:val="es-ES_tradnl"/>
        </w:rPr>
        <w:t>SÍNTOMAS DE INTOXICACIÓN AGUDA</w:t>
      </w:r>
      <w:r w:rsidR="001B1025">
        <w:rPr>
          <w:rFonts w:ascii="Arial" w:hAnsi="Arial" w:cs="Arial"/>
          <w:b/>
          <w:sz w:val="22"/>
          <w:szCs w:val="22"/>
          <w:lang w:val="es-ES_tradnl"/>
        </w:rPr>
        <w:t>:</w:t>
      </w:r>
    </w:p>
    <w:p w:rsidR="009713F0" w:rsidRDefault="00A2618B" w:rsidP="00A2618B">
      <w:pPr>
        <w:pStyle w:val="Sangradetextonormal"/>
        <w:ind w:left="0"/>
        <w:jc w:val="both"/>
        <w:rPr>
          <w:rFonts w:ascii="Arial" w:hAnsi="Arial" w:cs="Arial"/>
          <w:sz w:val="22"/>
          <w:szCs w:val="22"/>
        </w:rPr>
      </w:pPr>
      <w:r w:rsidRPr="00A2618B">
        <w:rPr>
          <w:rFonts w:ascii="Arial" w:hAnsi="Arial" w:cs="Arial"/>
          <w:sz w:val="22"/>
          <w:szCs w:val="22"/>
        </w:rPr>
        <w:t>Los síntomas de intoxicación incluyen</w:t>
      </w:r>
      <w:r>
        <w:rPr>
          <w:rFonts w:ascii="Arial" w:hAnsi="Arial" w:cs="Arial"/>
          <w:sz w:val="22"/>
          <w:szCs w:val="22"/>
        </w:rPr>
        <w:t xml:space="preserve"> </w:t>
      </w:r>
      <w:r w:rsidRPr="00A2618B">
        <w:rPr>
          <w:rFonts w:ascii="Arial" w:hAnsi="Arial" w:cs="Arial"/>
          <w:sz w:val="22"/>
          <w:szCs w:val="22"/>
        </w:rPr>
        <w:t>náuseas, vómitos, diarreas, espasmos musculares y taquicardia.</w:t>
      </w:r>
    </w:p>
    <w:p w:rsidR="00A2618B" w:rsidRDefault="00A2618B" w:rsidP="00A2618B">
      <w:pPr>
        <w:pStyle w:val="Sangradetextonormal"/>
        <w:ind w:left="0"/>
        <w:jc w:val="both"/>
        <w:rPr>
          <w:rFonts w:ascii="Arial" w:hAnsi="Arial" w:cs="Arial"/>
          <w:sz w:val="22"/>
          <w:szCs w:val="22"/>
        </w:rPr>
      </w:pPr>
    </w:p>
    <w:p w:rsidR="009713F0" w:rsidRDefault="009713F0" w:rsidP="003D7D2C">
      <w:pPr>
        <w:pStyle w:val="Sangradetextonormal"/>
        <w:ind w:left="0"/>
        <w:jc w:val="both"/>
        <w:rPr>
          <w:rFonts w:ascii="Arial" w:hAnsi="Arial" w:cs="Arial"/>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73709B" w:rsidRDefault="0073709B" w:rsidP="003D7D2C">
      <w:pPr>
        <w:pStyle w:val="Sangradetextonormal"/>
        <w:ind w:left="0"/>
        <w:jc w:val="both"/>
        <w:rPr>
          <w:rFonts w:ascii="Arial" w:hAnsi="Arial" w:cs="Arial"/>
          <w:b/>
          <w:color w:val="FF0000"/>
          <w:sz w:val="24"/>
          <w:szCs w:val="24"/>
          <w:lang w:val="es-ES_tradnl"/>
        </w:rPr>
      </w:pPr>
    </w:p>
    <w:p w:rsidR="003D7D2C" w:rsidRPr="006F0B21" w:rsidRDefault="003D7D2C" w:rsidP="003D7D2C">
      <w:pPr>
        <w:pStyle w:val="Sangradetextonormal"/>
        <w:ind w:left="0"/>
        <w:jc w:val="both"/>
        <w:rPr>
          <w:rFonts w:ascii="Arial" w:hAnsi="Arial" w:cs="Arial"/>
          <w:b/>
          <w:sz w:val="22"/>
          <w:szCs w:val="22"/>
          <w:lang w:val="es-ES_tradnl"/>
        </w:rPr>
      </w:pPr>
      <w:r w:rsidRPr="006F0B21">
        <w:rPr>
          <w:rFonts w:ascii="Arial" w:hAnsi="Arial" w:cs="Arial"/>
          <w:b/>
          <w:sz w:val="22"/>
          <w:szCs w:val="22"/>
          <w:lang w:val="es-ES_tradnl"/>
        </w:rPr>
        <w:t>CONSULTAS EN CASOS DE INTOXICACIONES:</w:t>
      </w:r>
    </w:p>
    <w:p w:rsidR="003D7D2C" w:rsidRDefault="001B1025" w:rsidP="003D7D2C">
      <w:pPr>
        <w:pStyle w:val="Sangradetextonormal"/>
        <w:ind w:left="0"/>
        <w:jc w:val="both"/>
        <w:rPr>
          <w:rFonts w:ascii="Arial" w:hAnsi="Arial" w:cs="Arial"/>
          <w:sz w:val="22"/>
          <w:szCs w:val="22"/>
          <w:lang w:val="es-ES_tradnl"/>
        </w:rPr>
      </w:pPr>
      <w:r>
        <w:rPr>
          <w:rFonts w:ascii="Arial" w:hAnsi="Arial" w:cs="Arial"/>
          <w:b/>
          <w:sz w:val="22"/>
          <w:szCs w:val="22"/>
          <w:lang w:val="es-AR"/>
        </w:rPr>
        <w:t>C.A.B.A.</w:t>
      </w:r>
      <w:r w:rsidR="003D7D2C" w:rsidRPr="006F0B21">
        <w:rPr>
          <w:rFonts w:ascii="Arial" w:hAnsi="Arial" w:cs="Arial"/>
          <w:b/>
          <w:sz w:val="22"/>
          <w:szCs w:val="22"/>
          <w:lang w:val="es-AR"/>
        </w:rPr>
        <w:t xml:space="preserve">: Unidad Toxicológica del Hospital General de Niños Dr. Ricardo Gutiérrez. </w:t>
      </w:r>
      <w:r w:rsidR="003D7D2C" w:rsidRPr="006F0B21">
        <w:rPr>
          <w:rFonts w:ascii="Arial" w:hAnsi="Arial" w:cs="Arial"/>
          <w:sz w:val="22"/>
          <w:szCs w:val="22"/>
          <w:lang w:val="es-AR"/>
        </w:rPr>
        <w:t xml:space="preserve">Tel. (011) 4962-6666 y 4962-2247 Conmutador: 4962-9280 / 9212, </w:t>
      </w:r>
      <w:r w:rsidR="003D7D2C" w:rsidRPr="006F0B21">
        <w:rPr>
          <w:rFonts w:ascii="Arial" w:hAnsi="Arial" w:cs="Arial"/>
          <w:b/>
          <w:sz w:val="22"/>
          <w:szCs w:val="22"/>
          <w:lang w:val="es-AR"/>
        </w:rPr>
        <w:t>Centro Toxicológico del Htal</w:t>
      </w:r>
      <w:r w:rsidR="00C8095D">
        <w:rPr>
          <w:rFonts w:ascii="Arial" w:hAnsi="Arial" w:cs="Arial"/>
          <w:b/>
          <w:sz w:val="22"/>
          <w:szCs w:val="22"/>
          <w:lang w:val="es-AR"/>
        </w:rPr>
        <w:t>.</w:t>
      </w:r>
      <w:r w:rsidR="003D7D2C" w:rsidRPr="006F0B21">
        <w:rPr>
          <w:rFonts w:ascii="Arial" w:hAnsi="Arial" w:cs="Arial"/>
          <w:b/>
          <w:sz w:val="22"/>
          <w:szCs w:val="22"/>
          <w:lang w:val="es-AR"/>
        </w:rPr>
        <w:t xml:space="preserve"> </w:t>
      </w:r>
      <w:proofErr w:type="gramStart"/>
      <w:r w:rsidR="00C8095D">
        <w:rPr>
          <w:rFonts w:ascii="Arial" w:hAnsi="Arial" w:cs="Arial"/>
          <w:b/>
          <w:sz w:val="22"/>
          <w:szCs w:val="22"/>
          <w:lang w:val="es-AR"/>
        </w:rPr>
        <w:t>de</w:t>
      </w:r>
      <w:proofErr w:type="gramEnd"/>
      <w:r w:rsidR="00C8095D">
        <w:rPr>
          <w:rFonts w:ascii="Arial" w:hAnsi="Arial" w:cs="Arial"/>
          <w:b/>
          <w:sz w:val="22"/>
          <w:szCs w:val="22"/>
          <w:lang w:val="es-AR"/>
        </w:rPr>
        <w:t xml:space="preserve"> Clínicas J. de San Martín. </w:t>
      </w:r>
      <w:r w:rsidR="003D7D2C" w:rsidRPr="006F0B21">
        <w:rPr>
          <w:rFonts w:ascii="Arial" w:hAnsi="Arial" w:cs="Arial"/>
          <w:sz w:val="22"/>
          <w:szCs w:val="22"/>
          <w:lang w:val="es-AR"/>
        </w:rPr>
        <w:t xml:space="preserve">Tel.: (011) 5950-8804 y 5950-8806, </w:t>
      </w:r>
      <w:r w:rsidR="003D7D2C" w:rsidRPr="006F0B21">
        <w:rPr>
          <w:rFonts w:ascii="Arial" w:hAnsi="Arial" w:cs="Arial"/>
          <w:b/>
          <w:sz w:val="22"/>
          <w:szCs w:val="22"/>
          <w:lang w:val="es-AR"/>
        </w:rPr>
        <w:t>BUENOS AIRES: Haedo, Centro Nacional de Intoxicaciones Policlínico Prof. A. Posadas</w:t>
      </w:r>
      <w:r w:rsidR="00C8095D">
        <w:rPr>
          <w:rFonts w:ascii="Arial" w:hAnsi="Arial" w:cs="Arial"/>
          <w:b/>
          <w:sz w:val="22"/>
          <w:szCs w:val="22"/>
          <w:lang w:val="es-AR"/>
        </w:rPr>
        <w:t>.</w:t>
      </w:r>
      <w:r w:rsidR="003D7D2C" w:rsidRPr="006F0B21">
        <w:rPr>
          <w:rFonts w:ascii="Arial" w:hAnsi="Arial" w:cs="Arial"/>
          <w:b/>
          <w:sz w:val="22"/>
          <w:szCs w:val="22"/>
          <w:lang w:val="es-AR"/>
        </w:rPr>
        <w:t xml:space="preserve"> </w:t>
      </w:r>
      <w:r w:rsidR="003D7D2C" w:rsidRPr="006F0B21">
        <w:rPr>
          <w:rFonts w:ascii="Arial" w:hAnsi="Arial" w:cs="Arial"/>
          <w:sz w:val="22"/>
          <w:szCs w:val="22"/>
          <w:lang w:val="es-AR"/>
        </w:rPr>
        <w:t>Tel: (011) 4654-6648 y 4658-7777, Conmutador: 4658-5001 al 19 (</w:t>
      </w:r>
      <w:proofErr w:type="spellStart"/>
      <w:r w:rsidR="003D7D2C" w:rsidRPr="006F0B21">
        <w:rPr>
          <w:rFonts w:ascii="Arial" w:hAnsi="Arial" w:cs="Arial"/>
          <w:sz w:val="22"/>
          <w:szCs w:val="22"/>
          <w:lang w:val="es-AR"/>
        </w:rPr>
        <w:t>int</w:t>
      </w:r>
      <w:proofErr w:type="spellEnd"/>
      <w:r w:rsidR="003D7D2C" w:rsidRPr="006F0B21">
        <w:rPr>
          <w:rFonts w:ascii="Arial" w:hAnsi="Arial" w:cs="Arial"/>
          <w:sz w:val="22"/>
          <w:szCs w:val="22"/>
          <w:lang w:val="es-AR"/>
        </w:rPr>
        <w:t xml:space="preserve">. 1102/03). </w:t>
      </w:r>
      <w:r w:rsidR="003D7D2C" w:rsidRPr="006F0B21">
        <w:rPr>
          <w:rFonts w:ascii="Arial" w:hAnsi="Arial" w:cs="Arial"/>
          <w:b/>
          <w:sz w:val="22"/>
          <w:szCs w:val="22"/>
          <w:lang w:val="es-AR"/>
        </w:rPr>
        <w:t xml:space="preserve">CORDOBA: Hospital de Niños: </w:t>
      </w:r>
      <w:r w:rsidR="003D7D2C" w:rsidRPr="00C8095D">
        <w:rPr>
          <w:rFonts w:ascii="Arial" w:hAnsi="Arial" w:cs="Arial"/>
          <w:sz w:val="22"/>
          <w:szCs w:val="22"/>
          <w:lang w:val="es-AR"/>
        </w:rPr>
        <w:t>Corrientes 643 Tel: (0351) 421-5303.</w:t>
      </w:r>
      <w:r w:rsidR="003D7D2C" w:rsidRPr="006F0B21">
        <w:rPr>
          <w:rFonts w:ascii="Arial" w:hAnsi="Arial" w:cs="Arial"/>
          <w:b/>
          <w:sz w:val="22"/>
          <w:szCs w:val="22"/>
          <w:lang w:val="es-AR"/>
        </w:rPr>
        <w:t xml:space="preserve"> ROSARIO: </w:t>
      </w:r>
      <w:r w:rsidR="003D7D2C" w:rsidRPr="006337D4">
        <w:rPr>
          <w:rFonts w:ascii="Arial" w:hAnsi="Arial" w:cs="Arial"/>
          <w:b/>
          <w:sz w:val="22"/>
          <w:szCs w:val="22"/>
          <w:lang w:val="es-AR"/>
        </w:rPr>
        <w:t>Hospital de Niños de Rosario</w:t>
      </w:r>
      <w:r w:rsidR="00C8095D" w:rsidRPr="006337D4">
        <w:rPr>
          <w:rFonts w:ascii="Arial" w:hAnsi="Arial" w:cs="Arial"/>
          <w:b/>
          <w:sz w:val="22"/>
          <w:szCs w:val="22"/>
          <w:lang w:val="es-AR"/>
        </w:rPr>
        <w:t>.</w:t>
      </w:r>
      <w:r w:rsidR="003D7D2C" w:rsidRPr="006F0B21">
        <w:rPr>
          <w:rFonts w:ascii="Arial" w:hAnsi="Arial" w:cs="Arial"/>
          <w:sz w:val="22"/>
          <w:szCs w:val="22"/>
          <w:lang w:val="es-AR"/>
        </w:rPr>
        <w:t xml:space="preserve"> Tel: (0341) 430-3533 ó 481-3611/3612. </w:t>
      </w:r>
      <w:r w:rsidR="003D7D2C" w:rsidRPr="006F0B21">
        <w:rPr>
          <w:rFonts w:ascii="Arial" w:hAnsi="Arial" w:cs="Arial"/>
          <w:b/>
          <w:sz w:val="22"/>
          <w:szCs w:val="22"/>
          <w:lang w:val="es-ES_tradnl"/>
        </w:rPr>
        <w:t>T.A.S. CASAFE</w:t>
      </w:r>
      <w:r w:rsidR="00C8095D">
        <w:rPr>
          <w:rFonts w:ascii="Arial" w:hAnsi="Arial" w:cs="Arial"/>
          <w:b/>
          <w:sz w:val="22"/>
          <w:szCs w:val="22"/>
          <w:lang w:val="es-ES_tradnl"/>
        </w:rPr>
        <w:t>:</w:t>
      </w:r>
      <w:r w:rsidR="003D7D2C" w:rsidRPr="006F0B21">
        <w:rPr>
          <w:rFonts w:ascii="Arial" w:hAnsi="Arial" w:cs="Arial"/>
          <w:b/>
          <w:sz w:val="22"/>
          <w:szCs w:val="22"/>
          <w:lang w:val="es-ES_tradnl"/>
        </w:rPr>
        <w:t xml:space="preserve"> </w:t>
      </w:r>
      <w:r w:rsidR="003D7D2C" w:rsidRPr="006F0B21">
        <w:rPr>
          <w:rFonts w:ascii="Arial" w:hAnsi="Arial" w:cs="Arial"/>
          <w:sz w:val="22"/>
          <w:szCs w:val="22"/>
          <w:lang w:val="es-ES_tradnl"/>
        </w:rPr>
        <w:t xml:space="preserve">(0341) 448-0077 ó 424-2727. </w:t>
      </w:r>
      <w:r w:rsidR="003D7D2C" w:rsidRPr="006F0B21">
        <w:rPr>
          <w:rFonts w:ascii="Arial" w:hAnsi="Arial" w:cs="Arial"/>
          <w:b/>
          <w:sz w:val="22"/>
          <w:szCs w:val="22"/>
          <w:lang w:val="es-ES_tradnl"/>
        </w:rPr>
        <w:t xml:space="preserve">MENDOZA: </w:t>
      </w:r>
      <w:r w:rsidR="003D7D2C" w:rsidRPr="006337D4">
        <w:rPr>
          <w:rFonts w:ascii="Arial" w:hAnsi="Arial" w:cs="Arial"/>
          <w:b/>
          <w:sz w:val="22"/>
          <w:szCs w:val="22"/>
          <w:lang w:val="es-ES_tradnl"/>
        </w:rPr>
        <w:t>Hospital Central</w:t>
      </w:r>
      <w:r w:rsidR="006337D4" w:rsidRPr="006337D4">
        <w:rPr>
          <w:rFonts w:ascii="Arial" w:hAnsi="Arial" w:cs="Arial"/>
          <w:b/>
          <w:sz w:val="22"/>
          <w:szCs w:val="22"/>
          <w:lang w:val="es-ES_tradnl"/>
        </w:rPr>
        <w:t>.</w:t>
      </w:r>
      <w:r w:rsidR="003D7D2C" w:rsidRPr="006F0B21">
        <w:rPr>
          <w:rFonts w:ascii="Arial" w:hAnsi="Arial" w:cs="Arial"/>
          <w:sz w:val="22"/>
          <w:szCs w:val="22"/>
          <w:lang w:val="es-ES_tradnl"/>
        </w:rPr>
        <w:t xml:space="preserve"> Tel: (0261) 423-4913.</w:t>
      </w:r>
    </w:p>
    <w:p w:rsidR="009713F0" w:rsidRDefault="009713F0" w:rsidP="003D7D2C">
      <w:pPr>
        <w:pStyle w:val="Sangradetextonormal"/>
        <w:ind w:left="0"/>
        <w:jc w:val="both"/>
        <w:rPr>
          <w:rFonts w:ascii="Arial" w:hAnsi="Arial" w:cs="Arial"/>
          <w:sz w:val="22"/>
          <w:szCs w:val="22"/>
          <w:lang w:val="es-ES_tradnl"/>
        </w:rPr>
      </w:pPr>
    </w:p>
    <w:p w:rsidR="009713F0" w:rsidRPr="006F0B21" w:rsidRDefault="009713F0" w:rsidP="003D7D2C">
      <w:pPr>
        <w:pStyle w:val="Sangradetextonormal"/>
        <w:ind w:left="0"/>
        <w:jc w:val="both"/>
        <w:rPr>
          <w:rFonts w:ascii="Arial" w:hAnsi="Arial" w:cs="Arial"/>
          <w:sz w:val="22"/>
          <w:szCs w:val="22"/>
          <w:lang w:val="es-ES_tradnl"/>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3D7D2C" w:rsidRPr="003D7D2C" w:rsidRDefault="003D7D2C" w:rsidP="003D7D2C">
      <w:pPr>
        <w:pStyle w:val="Sangradetextonormal"/>
        <w:rPr>
          <w:rFonts w:ascii="Arial" w:hAnsi="Arial" w:cs="Arial"/>
          <w:color w:val="FF0000"/>
          <w:sz w:val="24"/>
          <w:szCs w:val="24"/>
          <w:lang w:val="es-ES_tradnl"/>
        </w:rPr>
      </w:pPr>
    </w:p>
    <w:p w:rsidR="003D7D2C" w:rsidRPr="00C8095D" w:rsidRDefault="003D7D2C" w:rsidP="009137AC">
      <w:pPr>
        <w:pStyle w:val="Sangradetextonormal"/>
        <w:ind w:left="0"/>
        <w:rPr>
          <w:rFonts w:ascii="Arial" w:hAnsi="Arial" w:cs="Arial"/>
          <w:b/>
          <w:sz w:val="22"/>
          <w:szCs w:val="22"/>
          <w:u w:val="single"/>
          <w:lang w:val="es-ES_tradnl"/>
        </w:rPr>
      </w:pPr>
      <w:r w:rsidRPr="003D7D2C">
        <w:rPr>
          <w:rFonts w:ascii="Arial" w:hAnsi="Arial" w:cs="Arial"/>
          <w:color w:val="FF0000"/>
          <w:sz w:val="24"/>
          <w:szCs w:val="24"/>
          <w:lang w:val="es-ES_tradnl"/>
        </w:rPr>
        <w:br w:type="page"/>
      </w:r>
      <w:r w:rsidRPr="00C8095D">
        <w:rPr>
          <w:rFonts w:ascii="Arial" w:hAnsi="Arial" w:cs="Arial"/>
          <w:b/>
          <w:sz w:val="22"/>
          <w:szCs w:val="22"/>
          <w:u w:val="single"/>
          <w:lang w:val="es-ES_tradnl"/>
        </w:rPr>
        <w:lastRenderedPageBreak/>
        <w:t>CUERPO DERECHO</w:t>
      </w:r>
    </w:p>
    <w:p w:rsidR="003D7D2C" w:rsidRPr="00041D82" w:rsidRDefault="003D7D2C" w:rsidP="009137AC">
      <w:pPr>
        <w:pStyle w:val="Sangradetextonormal"/>
        <w:ind w:left="0"/>
        <w:rPr>
          <w:rFonts w:ascii="Arial" w:hAnsi="Arial" w:cs="Arial"/>
          <w:sz w:val="22"/>
          <w:szCs w:val="22"/>
          <w:u w:val="single"/>
          <w:lang w:val="es-ES_tradnl"/>
        </w:rPr>
      </w:pPr>
    </w:p>
    <w:p w:rsidR="00C8095D" w:rsidRDefault="003D7D2C" w:rsidP="009137AC">
      <w:pPr>
        <w:pStyle w:val="Sangradetextonormal"/>
        <w:ind w:left="0"/>
        <w:jc w:val="both"/>
        <w:rPr>
          <w:rFonts w:ascii="Arial" w:hAnsi="Arial" w:cs="Arial"/>
          <w:b/>
          <w:sz w:val="22"/>
          <w:szCs w:val="22"/>
          <w:lang w:val="es-ES_tradnl"/>
        </w:rPr>
      </w:pPr>
      <w:r w:rsidRPr="005E4AF0">
        <w:rPr>
          <w:rFonts w:ascii="Arial" w:hAnsi="Arial" w:cs="Arial"/>
          <w:b/>
          <w:sz w:val="22"/>
          <w:szCs w:val="22"/>
          <w:lang w:val="es-ES_tradnl"/>
        </w:rPr>
        <w:t xml:space="preserve">GENERALIDADES DEL PRODUCTO: </w:t>
      </w:r>
    </w:p>
    <w:p w:rsidR="00A2618B" w:rsidRPr="00A2618B" w:rsidRDefault="00FC7E25" w:rsidP="00A2618B">
      <w:pPr>
        <w:pStyle w:val="Sangradetextonormal"/>
        <w:ind w:left="0"/>
        <w:jc w:val="both"/>
        <w:rPr>
          <w:rFonts w:ascii="Arial" w:hAnsi="Arial" w:cs="Arial"/>
          <w:sz w:val="22"/>
          <w:szCs w:val="22"/>
        </w:rPr>
      </w:pPr>
      <w:r>
        <w:rPr>
          <w:rFonts w:ascii="Arial" w:hAnsi="Arial" w:cs="Arial"/>
          <w:b/>
          <w:sz w:val="22"/>
          <w:szCs w:val="22"/>
        </w:rPr>
        <w:t>PROMETRINA 50 AGROTERRUM</w:t>
      </w:r>
      <w:r w:rsidR="00A2618B" w:rsidRPr="00A2618B">
        <w:rPr>
          <w:rFonts w:ascii="Arial" w:hAnsi="Arial" w:cs="Arial"/>
          <w:sz w:val="22"/>
          <w:szCs w:val="22"/>
        </w:rPr>
        <w:t xml:space="preserve"> es un herbicida </w:t>
      </w:r>
      <w:r w:rsidR="00A2618B">
        <w:rPr>
          <w:rFonts w:ascii="Arial" w:hAnsi="Arial" w:cs="Arial"/>
          <w:sz w:val="22"/>
          <w:szCs w:val="22"/>
        </w:rPr>
        <w:t>selectivo para los cultivos de Zanahoria, Arveja, Lenteja, Apio, Perejil, Hinojo, Ajo, A</w:t>
      </w:r>
      <w:r w:rsidR="00A2618B" w:rsidRPr="00A2618B">
        <w:rPr>
          <w:rFonts w:ascii="Arial" w:hAnsi="Arial" w:cs="Arial"/>
          <w:sz w:val="22"/>
          <w:szCs w:val="22"/>
        </w:rPr>
        <w:t>lgodó</w:t>
      </w:r>
      <w:r w:rsidR="00A2618B">
        <w:rPr>
          <w:rFonts w:ascii="Arial" w:hAnsi="Arial" w:cs="Arial"/>
          <w:sz w:val="22"/>
          <w:szCs w:val="22"/>
        </w:rPr>
        <w:t>n, Menta, Comino, Ají, Pimiento, Tomate, Cebolla, Alcaucil, Girasol y S</w:t>
      </w:r>
      <w:r w:rsidR="00A2618B" w:rsidRPr="00A2618B">
        <w:rPr>
          <w:rFonts w:ascii="Arial" w:hAnsi="Arial" w:cs="Arial"/>
          <w:sz w:val="22"/>
          <w:szCs w:val="22"/>
        </w:rPr>
        <w:t xml:space="preserve">oja. En algunos cultivos es necesaria la aplicación con pantalla protectora para evitar el contacto con el follaje. </w:t>
      </w:r>
    </w:p>
    <w:p w:rsidR="00A2618B" w:rsidRPr="00A2618B" w:rsidRDefault="00A2618B" w:rsidP="00A2618B">
      <w:pPr>
        <w:pStyle w:val="Sangradetextonormal"/>
        <w:ind w:left="0"/>
        <w:jc w:val="both"/>
        <w:rPr>
          <w:rFonts w:ascii="Arial" w:hAnsi="Arial" w:cs="Arial"/>
          <w:sz w:val="22"/>
          <w:szCs w:val="22"/>
        </w:rPr>
      </w:pPr>
      <w:r w:rsidRPr="00A2618B">
        <w:rPr>
          <w:rFonts w:ascii="Arial" w:hAnsi="Arial" w:cs="Arial"/>
          <w:sz w:val="22"/>
          <w:szCs w:val="22"/>
        </w:rPr>
        <w:t xml:space="preserve">La relativamente corta acción residual de </w:t>
      </w:r>
      <w:r w:rsidR="00FC7E25">
        <w:rPr>
          <w:rFonts w:ascii="Arial" w:hAnsi="Arial" w:cs="Arial"/>
          <w:b/>
          <w:sz w:val="22"/>
          <w:szCs w:val="22"/>
        </w:rPr>
        <w:t>PROMETRINA 50 AGROTERRUM</w:t>
      </w:r>
      <w:r w:rsidRPr="00A2618B">
        <w:rPr>
          <w:rFonts w:ascii="Arial" w:hAnsi="Arial" w:cs="Arial"/>
          <w:sz w:val="22"/>
          <w:szCs w:val="22"/>
        </w:rPr>
        <w:t xml:space="preserve">, permite su empleo en aquellos casos donde los cultivos se suceden en una rápida rotación. </w:t>
      </w:r>
    </w:p>
    <w:p w:rsidR="003D7D2C" w:rsidRPr="00A2618B" w:rsidRDefault="00FC7E25" w:rsidP="00A2618B">
      <w:pPr>
        <w:pStyle w:val="Sangradetextonormal"/>
        <w:ind w:left="0"/>
        <w:jc w:val="both"/>
        <w:rPr>
          <w:rFonts w:ascii="Arial" w:hAnsi="Arial" w:cs="Arial"/>
          <w:sz w:val="22"/>
          <w:szCs w:val="22"/>
        </w:rPr>
      </w:pPr>
      <w:r>
        <w:rPr>
          <w:rFonts w:ascii="Arial" w:hAnsi="Arial" w:cs="Arial"/>
          <w:b/>
          <w:sz w:val="22"/>
          <w:szCs w:val="22"/>
        </w:rPr>
        <w:t>PROMETRINA 50 AGROTERRUM</w:t>
      </w:r>
      <w:r w:rsidR="00A2618B" w:rsidRPr="00A2618B">
        <w:rPr>
          <w:rFonts w:ascii="Arial" w:hAnsi="Arial" w:cs="Arial"/>
          <w:sz w:val="22"/>
          <w:szCs w:val="22"/>
        </w:rPr>
        <w:t xml:space="preserve"> es absorbido tanto a través de las hojas como de las raíces de las malezas, pudiendo ser aplicado antes que éstas hagan su aparición sobre el terreno (tratamiento de pre</w:t>
      </w:r>
      <w:r w:rsidR="00A2618B">
        <w:rPr>
          <w:rFonts w:ascii="Arial" w:hAnsi="Arial" w:cs="Arial"/>
          <w:sz w:val="22"/>
          <w:szCs w:val="22"/>
        </w:rPr>
        <w:t>-</w:t>
      </w:r>
      <w:r w:rsidR="00A2618B" w:rsidRPr="00A2618B">
        <w:rPr>
          <w:rFonts w:ascii="Arial" w:hAnsi="Arial" w:cs="Arial"/>
          <w:sz w:val="22"/>
          <w:szCs w:val="22"/>
        </w:rPr>
        <w:t>emergencia) o bien una vez nacidas y hasta que las mismas tengan entre 4 y 6 hojas (tratamiento de post</w:t>
      </w:r>
      <w:r w:rsidR="00A2618B">
        <w:rPr>
          <w:rFonts w:ascii="Arial" w:hAnsi="Arial" w:cs="Arial"/>
          <w:sz w:val="22"/>
          <w:szCs w:val="22"/>
        </w:rPr>
        <w:t>-</w:t>
      </w:r>
      <w:r w:rsidR="00A2618B" w:rsidRPr="00A2618B">
        <w:rPr>
          <w:rFonts w:ascii="Arial" w:hAnsi="Arial" w:cs="Arial"/>
          <w:sz w:val="22"/>
          <w:szCs w:val="22"/>
        </w:rPr>
        <w:t>emergencia). Es importante tener en cuenta que deberá realizarse el tratamiento con suficiente humedad superficial, siendo un factor determinante para un adecuado comportamiento del producto.</w:t>
      </w:r>
    </w:p>
    <w:p w:rsidR="006337D4" w:rsidRPr="003D7D2C" w:rsidRDefault="006337D4" w:rsidP="006337D4">
      <w:pPr>
        <w:pStyle w:val="Sangradetextonormal"/>
        <w:ind w:left="0"/>
        <w:jc w:val="both"/>
        <w:rPr>
          <w:rFonts w:ascii="Arial" w:hAnsi="Arial" w:cs="Arial"/>
          <w:b/>
          <w:color w:val="FF0000"/>
          <w:sz w:val="24"/>
          <w:szCs w:val="24"/>
          <w:lang w:val="es-ES_tradnl"/>
        </w:rPr>
      </w:pPr>
    </w:p>
    <w:p w:rsidR="006F0B21" w:rsidRPr="00D568C2" w:rsidRDefault="006F0B21" w:rsidP="00C8095D">
      <w:pPr>
        <w:autoSpaceDE w:val="0"/>
        <w:autoSpaceDN w:val="0"/>
        <w:adjustRightInd w:val="0"/>
        <w:jc w:val="both"/>
        <w:rPr>
          <w:rFonts w:ascii="Arial" w:hAnsi="Arial" w:cs="Arial"/>
          <w:b/>
          <w:sz w:val="22"/>
          <w:szCs w:val="22"/>
        </w:rPr>
      </w:pPr>
      <w:r w:rsidRPr="00D568C2">
        <w:rPr>
          <w:rFonts w:ascii="Arial" w:hAnsi="Arial" w:cs="Arial"/>
          <w:b/>
          <w:sz w:val="22"/>
          <w:szCs w:val="22"/>
        </w:rPr>
        <w:t>INSTRUC</w:t>
      </w:r>
      <w:r w:rsidR="0073709B">
        <w:rPr>
          <w:rFonts w:ascii="Arial" w:hAnsi="Arial" w:cs="Arial"/>
          <w:b/>
          <w:sz w:val="22"/>
          <w:szCs w:val="22"/>
        </w:rPr>
        <w:t xml:space="preserve">CIONES PARA EL </w:t>
      </w:r>
      <w:r w:rsidRPr="00D568C2">
        <w:rPr>
          <w:rFonts w:ascii="Arial" w:hAnsi="Arial" w:cs="Arial"/>
          <w:b/>
          <w:sz w:val="22"/>
          <w:szCs w:val="22"/>
        </w:rPr>
        <w:t>USO</w:t>
      </w:r>
      <w:r w:rsidR="00E127C3">
        <w:rPr>
          <w:rFonts w:ascii="Arial" w:hAnsi="Arial" w:cs="Arial"/>
          <w:b/>
          <w:sz w:val="22"/>
          <w:szCs w:val="22"/>
        </w:rPr>
        <w:t>:</w:t>
      </w:r>
    </w:p>
    <w:p w:rsidR="00A2618B" w:rsidRDefault="00A2618B" w:rsidP="00C8095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r w:rsidRPr="00D568C2">
        <w:rPr>
          <w:rFonts w:ascii="Arial" w:hAnsi="Arial" w:cs="Arial"/>
          <w:b/>
          <w:sz w:val="22"/>
          <w:szCs w:val="22"/>
        </w:rPr>
        <w:t>Preparación:</w:t>
      </w:r>
    </w:p>
    <w:p w:rsidR="00A2618B" w:rsidRPr="00A2618B" w:rsidRDefault="00FC7E25" w:rsidP="00A2618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Pr>
          <w:rFonts w:ascii="Arial" w:hAnsi="Arial" w:cs="Arial"/>
          <w:b/>
          <w:sz w:val="22"/>
          <w:szCs w:val="22"/>
        </w:rPr>
        <w:t>PROMETRINA 50 AGROTERRUM</w:t>
      </w:r>
      <w:r w:rsidR="00A2618B" w:rsidRPr="00A2618B">
        <w:rPr>
          <w:rFonts w:ascii="Arial" w:hAnsi="Arial" w:cs="Arial"/>
          <w:bCs/>
          <w:sz w:val="22"/>
          <w:szCs w:val="22"/>
        </w:rPr>
        <w:t xml:space="preserve"> </w:t>
      </w:r>
      <w:r w:rsidR="00A2618B" w:rsidRPr="00A2618B">
        <w:rPr>
          <w:rFonts w:ascii="Arial" w:hAnsi="Arial" w:cs="Arial"/>
          <w:sz w:val="22"/>
          <w:szCs w:val="22"/>
        </w:rPr>
        <w:t xml:space="preserve">es una suspensión concentrada que </w:t>
      </w:r>
      <w:r w:rsidR="009204AC" w:rsidRPr="00A2618B">
        <w:rPr>
          <w:rFonts w:ascii="Arial" w:hAnsi="Arial" w:cs="Arial"/>
          <w:sz w:val="22"/>
          <w:szCs w:val="22"/>
        </w:rPr>
        <w:t xml:space="preserve">se </w:t>
      </w:r>
      <w:r w:rsidR="009204AC">
        <w:rPr>
          <w:rFonts w:ascii="Arial" w:hAnsi="Arial" w:cs="Arial"/>
          <w:sz w:val="22"/>
          <w:szCs w:val="22"/>
        </w:rPr>
        <w:t>debe aplicar diluida</w:t>
      </w:r>
      <w:r w:rsidR="009204AC" w:rsidRPr="00A2618B">
        <w:rPr>
          <w:rFonts w:ascii="Arial" w:hAnsi="Arial" w:cs="Arial"/>
          <w:sz w:val="22"/>
          <w:szCs w:val="22"/>
        </w:rPr>
        <w:t xml:space="preserve"> en agua.</w:t>
      </w:r>
      <w:r w:rsidR="00A2618B" w:rsidRPr="00A2618B">
        <w:rPr>
          <w:rFonts w:ascii="Arial" w:hAnsi="Arial" w:cs="Arial"/>
          <w:sz w:val="22"/>
          <w:szCs w:val="22"/>
        </w:rPr>
        <w:t xml:space="preserve"> Para una correcta preparación, respetar las siguientes instrucciones: </w:t>
      </w:r>
    </w:p>
    <w:p w:rsidR="00D34D27" w:rsidRDefault="00A2618B" w:rsidP="00D34D27">
      <w:pPr>
        <w:pStyle w:val="Prrafodelista"/>
        <w:numPr>
          <w:ilvl w:val="0"/>
          <w:numId w:val="2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Agregar agua al tanque de la pulverizadora, hasta la mitad de su volumen. Poner a funcionar el sistema de agitación.</w:t>
      </w:r>
    </w:p>
    <w:p w:rsidR="00D34D27" w:rsidRDefault="00D34D27" w:rsidP="00A2618B">
      <w:pPr>
        <w:pStyle w:val="Prrafodelista"/>
        <w:numPr>
          <w:ilvl w:val="0"/>
          <w:numId w:val="2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Pr>
          <w:rFonts w:ascii="Arial" w:hAnsi="Arial" w:cs="Arial"/>
          <w:sz w:val="22"/>
          <w:szCs w:val="22"/>
        </w:rPr>
        <w:t>Agitar bien el envase antes de abrir.</w:t>
      </w:r>
    </w:p>
    <w:p w:rsidR="00D34D27" w:rsidRDefault="00D34D27" w:rsidP="00A2618B">
      <w:pPr>
        <w:pStyle w:val="Prrafodelista"/>
        <w:numPr>
          <w:ilvl w:val="0"/>
          <w:numId w:val="2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A</w:t>
      </w:r>
      <w:r w:rsidR="00A2618B" w:rsidRPr="00D34D27">
        <w:rPr>
          <w:rFonts w:ascii="Arial" w:hAnsi="Arial" w:cs="Arial"/>
          <w:sz w:val="22"/>
          <w:szCs w:val="22"/>
        </w:rPr>
        <w:t xml:space="preserve">gregar la cantidad necesaria de </w:t>
      </w:r>
      <w:r w:rsidR="00FC7E25">
        <w:rPr>
          <w:rFonts w:ascii="Arial" w:hAnsi="Arial" w:cs="Arial"/>
          <w:b/>
          <w:sz w:val="22"/>
          <w:szCs w:val="22"/>
        </w:rPr>
        <w:t>PROMETRINA 50 AGROTERRUM</w:t>
      </w:r>
      <w:r w:rsidR="00A2618B" w:rsidRPr="00D34D27">
        <w:rPr>
          <w:rFonts w:ascii="Arial" w:hAnsi="Arial" w:cs="Arial"/>
          <w:sz w:val="22"/>
          <w:szCs w:val="22"/>
        </w:rPr>
        <w:t xml:space="preserve">, de acuerdo a la calibración previa realizada, directamente en el tanque. Corroborar que el producto se </w:t>
      </w:r>
      <w:r w:rsidR="009204AC">
        <w:rPr>
          <w:rFonts w:ascii="Arial" w:hAnsi="Arial" w:cs="Arial"/>
          <w:sz w:val="22"/>
          <w:szCs w:val="22"/>
        </w:rPr>
        <w:t>mezcle</w:t>
      </w:r>
      <w:r w:rsidR="00A2618B" w:rsidRPr="00D34D27">
        <w:rPr>
          <w:rFonts w:ascii="Arial" w:hAnsi="Arial" w:cs="Arial"/>
          <w:sz w:val="22"/>
          <w:szCs w:val="22"/>
        </w:rPr>
        <w:t xml:space="preserve"> correctamente.</w:t>
      </w:r>
    </w:p>
    <w:p w:rsidR="00D34D27" w:rsidRDefault="00A2618B" w:rsidP="00A2618B">
      <w:pPr>
        <w:pStyle w:val="Prrafodelista"/>
        <w:numPr>
          <w:ilvl w:val="0"/>
          <w:numId w:val="2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Completar el tanque con agua hasta el volumen final.</w:t>
      </w:r>
    </w:p>
    <w:p w:rsidR="00A2618B" w:rsidRPr="00D34D27" w:rsidRDefault="00A2618B" w:rsidP="00A2618B">
      <w:pPr>
        <w:pStyle w:val="Prrafodelista"/>
        <w:numPr>
          <w:ilvl w:val="0"/>
          <w:numId w:val="2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 xml:space="preserve">Verificar que el sistema de agitación funcione en todo momento, para mantener la suspensión. Usar </w:t>
      </w:r>
      <w:r w:rsidR="00FC7E25">
        <w:rPr>
          <w:rFonts w:ascii="Arial" w:hAnsi="Arial" w:cs="Arial"/>
          <w:b/>
          <w:sz w:val="22"/>
          <w:szCs w:val="22"/>
        </w:rPr>
        <w:t>PROMETRINA 50 AGROTERRUM</w:t>
      </w:r>
      <w:r w:rsidRPr="00D34D27">
        <w:rPr>
          <w:rFonts w:ascii="Arial" w:hAnsi="Arial" w:cs="Arial"/>
          <w:bCs/>
          <w:sz w:val="22"/>
          <w:szCs w:val="22"/>
        </w:rPr>
        <w:t xml:space="preserve"> </w:t>
      </w:r>
      <w:r w:rsidRPr="00D34D27">
        <w:rPr>
          <w:rFonts w:ascii="Arial" w:hAnsi="Arial" w:cs="Arial"/>
          <w:sz w:val="22"/>
          <w:szCs w:val="22"/>
        </w:rPr>
        <w:t xml:space="preserve">dentro de las 24 horas de haber realizado la mezcla de tanque, ya que la efectividad puede reducirse debido a la degradación del producto. Reagitar el caldo antes de reanudar la aplicación. Utilizar siempre agua limpia. </w:t>
      </w:r>
    </w:p>
    <w:p w:rsidR="00A2618B" w:rsidRDefault="00A2618B" w:rsidP="00C8095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p>
    <w:p w:rsidR="0032755C" w:rsidRDefault="009713F0" w:rsidP="005E4AF0">
      <w:pPr>
        <w:pStyle w:val="Sangradetextonormal"/>
        <w:ind w:left="0"/>
        <w:jc w:val="both"/>
        <w:rPr>
          <w:rFonts w:ascii="Arial" w:hAnsi="Arial" w:cs="Arial"/>
          <w:b/>
          <w:sz w:val="22"/>
          <w:szCs w:val="22"/>
          <w:lang w:val="es-ES_tradnl"/>
        </w:rPr>
      </w:pPr>
      <w:r>
        <w:rPr>
          <w:rFonts w:ascii="Arial" w:hAnsi="Arial" w:cs="Arial"/>
          <w:b/>
          <w:sz w:val="22"/>
          <w:szCs w:val="22"/>
          <w:lang w:val="es-ES_tradnl"/>
        </w:rPr>
        <w:t>E</w:t>
      </w:r>
      <w:r w:rsidRPr="009137AC">
        <w:rPr>
          <w:rFonts w:ascii="Arial" w:hAnsi="Arial" w:cs="Arial"/>
          <w:b/>
          <w:sz w:val="22"/>
          <w:szCs w:val="22"/>
          <w:lang w:val="es-ES_tradnl"/>
        </w:rPr>
        <w:t>quipos, volúmenes y técnicas de aplicación</w:t>
      </w:r>
      <w:r w:rsidR="006F0B21">
        <w:rPr>
          <w:rFonts w:ascii="Arial" w:hAnsi="Arial" w:cs="Arial"/>
          <w:b/>
          <w:sz w:val="22"/>
          <w:szCs w:val="22"/>
          <w:lang w:val="es-ES_tradnl"/>
        </w:rPr>
        <w:t xml:space="preserve">: </w:t>
      </w:r>
    </w:p>
    <w:p w:rsidR="00D34D27" w:rsidRPr="00D34D27" w:rsidRDefault="00FC7E25" w:rsidP="00D34D27">
      <w:pPr>
        <w:pStyle w:val="Sangradetextonormal"/>
        <w:ind w:left="0"/>
        <w:jc w:val="both"/>
        <w:rPr>
          <w:rFonts w:ascii="Arial" w:hAnsi="Arial" w:cs="Arial"/>
          <w:sz w:val="22"/>
          <w:szCs w:val="22"/>
        </w:rPr>
      </w:pPr>
      <w:r>
        <w:rPr>
          <w:rFonts w:ascii="Arial" w:hAnsi="Arial" w:cs="Arial"/>
          <w:b/>
          <w:sz w:val="22"/>
          <w:szCs w:val="22"/>
        </w:rPr>
        <w:t>PROMETRINA 50 AGROTERRUM</w:t>
      </w:r>
      <w:r w:rsidR="00D34D27" w:rsidRPr="00D34D27">
        <w:rPr>
          <w:rFonts w:ascii="Arial" w:hAnsi="Arial" w:cs="Arial"/>
          <w:sz w:val="22"/>
          <w:szCs w:val="22"/>
        </w:rPr>
        <w:t xml:space="preserve"> debe ser aplicado al cultivo en el volumen necesario para cubrir uniforme y satisfactoriamente el área a tratar. Se debe lograr una cobertura de al menos 30 – 40 gotas/cm</w:t>
      </w:r>
      <w:r w:rsidR="00D34D27" w:rsidRPr="00D34D27">
        <w:rPr>
          <w:rFonts w:ascii="Arial" w:hAnsi="Arial" w:cs="Arial"/>
          <w:sz w:val="22"/>
          <w:szCs w:val="22"/>
          <w:vertAlign w:val="superscript"/>
        </w:rPr>
        <w:t>2</w:t>
      </w:r>
      <w:r w:rsidR="00D34D27" w:rsidRPr="00D34D27">
        <w:rPr>
          <w:rFonts w:ascii="Arial" w:hAnsi="Arial" w:cs="Arial"/>
          <w:sz w:val="22"/>
          <w:szCs w:val="22"/>
        </w:rPr>
        <w:t xml:space="preserve"> sobre la superficie a tratar. </w:t>
      </w:r>
    </w:p>
    <w:p w:rsidR="00D34D27" w:rsidRPr="00D34D27" w:rsidRDefault="00D34D27" w:rsidP="00D34D27">
      <w:pPr>
        <w:pStyle w:val="Sangradetextonormal"/>
        <w:ind w:left="0"/>
        <w:jc w:val="both"/>
        <w:rPr>
          <w:rFonts w:ascii="Arial" w:hAnsi="Arial" w:cs="Arial"/>
          <w:sz w:val="22"/>
          <w:szCs w:val="22"/>
        </w:rPr>
      </w:pPr>
      <w:r w:rsidRPr="00D34D27">
        <w:rPr>
          <w:rFonts w:ascii="Arial" w:hAnsi="Arial" w:cs="Arial"/>
          <w:sz w:val="22"/>
          <w:szCs w:val="22"/>
        </w:rPr>
        <w:t xml:space="preserve">En aplicaciones terrestres aplicar un </w:t>
      </w:r>
      <w:r w:rsidR="00ED3313">
        <w:rPr>
          <w:rFonts w:ascii="Arial" w:hAnsi="Arial" w:cs="Arial"/>
          <w:sz w:val="22"/>
          <w:szCs w:val="22"/>
        </w:rPr>
        <w:t>volumen</w:t>
      </w:r>
      <w:r w:rsidRPr="00D34D27">
        <w:rPr>
          <w:rFonts w:ascii="Arial" w:hAnsi="Arial" w:cs="Arial"/>
          <w:sz w:val="22"/>
          <w:szCs w:val="22"/>
        </w:rPr>
        <w:t xml:space="preserve"> de 150 litros/ha para los tratamientos totales. Utilizar picos de abanico plano y presión de 2-2.8 bar (30-40 lb/pulg</w:t>
      </w:r>
      <w:r w:rsidRPr="00D34D27">
        <w:rPr>
          <w:rFonts w:ascii="Arial" w:hAnsi="Arial" w:cs="Arial"/>
          <w:sz w:val="22"/>
          <w:szCs w:val="22"/>
          <w:vertAlign w:val="superscript"/>
        </w:rPr>
        <w:t>2</w:t>
      </w:r>
      <w:r w:rsidRPr="00D34D27">
        <w:rPr>
          <w:rFonts w:ascii="Arial" w:hAnsi="Arial" w:cs="Arial"/>
          <w:sz w:val="22"/>
          <w:szCs w:val="22"/>
        </w:rPr>
        <w:t xml:space="preserve">). También pueden realizarse aplicaciones en bandas centrales sobre la línea de siembra, donde se debe reducir la dosis indicada proporcionalmente al ancho de la banda tratada. Para estos casos aplicar un caudal de 75 litros/ha, según la distancia existente entre hileras. Para que los tratamientos en bandas sean realizados correctamente, el herbicida debe ser aplicado simultáneamente con la siembra, para lo cual será conveniente efectuar el montaje de la pulverizadora sobre la sembradora. Para aplicaciones aéreas se recomienda utilizar un caudal no menor de 20 litros/ha. </w:t>
      </w:r>
    </w:p>
    <w:p w:rsidR="00D34D27" w:rsidRPr="00D34D27" w:rsidRDefault="00D34D27" w:rsidP="00D34D27">
      <w:pPr>
        <w:pStyle w:val="Sangradetextonormal"/>
        <w:ind w:left="0"/>
        <w:jc w:val="both"/>
        <w:rPr>
          <w:rFonts w:ascii="Arial" w:hAnsi="Arial" w:cs="Arial"/>
          <w:sz w:val="22"/>
          <w:szCs w:val="22"/>
          <w:lang w:val="es-ES_tradnl"/>
        </w:rPr>
      </w:pPr>
      <w:r w:rsidRPr="00D34D27">
        <w:rPr>
          <w:rFonts w:ascii="Arial" w:hAnsi="Arial" w:cs="Arial"/>
          <w:sz w:val="22"/>
          <w:szCs w:val="22"/>
        </w:rPr>
        <w:t>Antes de iniciar cualquier tratamiento, es imprescindible verificar el correcto calibrado del equipo y el buen funcionamiento de picos (filtros y pastillas), reemplazando las partes defectuosas. Mantener el sistema de agitación en movimiento en todo momento. Evitar la superposición de franjas durante la pulverización. Evitar la deriva hacia cultivos linderos. No realizar aplicaciones con altas temperaturas, baja humedad</w:t>
      </w:r>
      <w:r>
        <w:rPr>
          <w:rFonts w:ascii="Arial" w:hAnsi="Arial" w:cs="Arial"/>
          <w:sz w:val="22"/>
          <w:szCs w:val="22"/>
        </w:rPr>
        <w:t xml:space="preserve"> relativa</w:t>
      </w:r>
      <w:r w:rsidRPr="00D34D27">
        <w:rPr>
          <w:rFonts w:ascii="Arial" w:hAnsi="Arial" w:cs="Arial"/>
          <w:sz w:val="22"/>
          <w:szCs w:val="22"/>
        </w:rPr>
        <w:t>, vientos fuertes, presencia de rocío o ante probabilidades de lluvia. Suspender las aplicaciones con vientos superiores a los 10 km/hora.</w:t>
      </w:r>
    </w:p>
    <w:p w:rsidR="006F0B21" w:rsidRDefault="006F0B21" w:rsidP="00E52C20">
      <w:pPr>
        <w:pStyle w:val="Sangradetextonormal"/>
        <w:ind w:left="0"/>
        <w:rPr>
          <w:rFonts w:ascii="Arial" w:hAnsi="Arial" w:cs="Arial"/>
          <w:b/>
          <w:sz w:val="24"/>
          <w:szCs w:val="24"/>
          <w:lang w:val="es-ES_tradnl"/>
        </w:rPr>
      </w:pPr>
    </w:p>
    <w:p w:rsidR="009137AC" w:rsidRDefault="009137AC" w:rsidP="006F0B21">
      <w:pPr>
        <w:pStyle w:val="Sangradetextonormal"/>
        <w:ind w:left="0"/>
        <w:rPr>
          <w:rFonts w:ascii="Arial" w:hAnsi="Arial" w:cs="Arial"/>
          <w:b/>
          <w:sz w:val="22"/>
          <w:szCs w:val="22"/>
          <w:lang w:val="es-ES_tradnl"/>
        </w:rPr>
      </w:pPr>
      <w:r w:rsidRPr="00FD6417">
        <w:rPr>
          <w:rFonts w:ascii="Arial" w:hAnsi="Arial" w:cs="Arial"/>
          <w:b/>
          <w:sz w:val="22"/>
          <w:szCs w:val="22"/>
          <w:lang w:val="es-ES_tradnl"/>
        </w:rPr>
        <w:t>RECOMENDACIONES DE USO:</w:t>
      </w:r>
    </w:p>
    <w:p w:rsidR="00D34D27" w:rsidRPr="00D34D27" w:rsidRDefault="00FC7E25" w:rsidP="00D34D27">
      <w:pPr>
        <w:pStyle w:val="Default"/>
        <w:jc w:val="both"/>
        <w:rPr>
          <w:sz w:val="22"/>
          <w:szCs w:val="22"/>
        </w:rPr>
      </w:pPr>
      <w:r>
        <w:rPr>
          <w:b/>
          <w:bCs/>
          <w:sz w:val="22"/>
          <w:szCs w:val="22"/>
        </w:rPr>
        <w:t>PROMETRINA 50 AGROTERRUM</w:t>
      </w:r>
      <w:r w:rsidR="00D34D27" w:rsidRPr="00D34D27">
        <w:rPr>
          <w:bCs/>
          <w:sz w:val="22"/>
          <w:szCs w:val="22"/>
        </w:rPr>
        <w:t>, aplicado correctamente, controla las siguientes malezas:</w:t>
      </w:r>
      <w:r w:rsidR="00D34D27" w:rsidRPr="00D34D27">
        <w:rPr>
          <w:b/>
          <w:bCs/>
          <w:sz w:val="22"/>
          <w:szCs w:val="22"/>
        </w:rPr>
        <w:t xml:space="preserve"> </w:t>
      </w:r>
    </w:p>
    <w:p w:rsidR="00D34D27" w:rsidRPr="00D34D27" w:rsidRDefault="00D34D27" w:rsidP="00D34D27">
      <w:pPr>
        <w:pStyle w:val="Default"/>
        <w:jc w:val="both"/>
        <w:rPr>
          <w:sz w:val="22"/>
          <w:szCs w:val="22"/>
        </w:rPr>
      </w:pPr>
      <w:r w:rsidRPr="00D34D27">
        <w:rPr>
          <w:b/>
          <w:bCs/>
          <w:sz w:val="22"/>
          <w:szCs w:val="22"/>
        </w:rPr>
        <w:t xml:space="preserve">Dicotiledóneas (Latifoliadas: hoja ancha): Bejuco </w:t>
      </w:r>
      <w:r w:rsidRPr="00D34D27">
        <w:rPr>
          <w:i/>
          <w:iCs/>
          <w:sz w:val="22"/>
          <w:szCs w:val="22"/>
        </w:rPr>
        <w:t>(</w:t>
      </w:r>
      <w:proofErr w:type="spellStart"/>
      <w:r w:rsidRPr="00D34D27">
        <w:rPr>
          <w:i/>
          <w:iCs/>
          <w:sz w:val="22"/>
          <w:szCs w:val="22"/>
        </w:rPr>
        <w:t>Ipomoea</w:t>
      </w:r>
      <w:proofErr w:type="spellEnd"/>
      <w:r w:rsidRPr="00D34D27">
        <w:rPr>
          <w:i/>
          <w:iCs/>
          <w:sz w:val="22"/>
          <w:szCs w:val="22"/>
        </w:rPr>
        <w:t xml:space="preserve"> </w:t>
      </w:r>
      <w:proofErr w:type="spellStart"/>
      <w:r w:rsidRPr="00D34D27">
        <w:rPr>
          <w:i/>
          <w:iCs/>
          <w:sz w:val="22"/>
          <w:szCs w:val="22"/>
        </w:rPr>
        <w:t>sp.</w:t>
      </w:r>
      <w:proofErr w:type="spellEnd"/>
      <w:r w:rsidRPr="00D34D27">
        <w:rPr>
          <w:i/>
          <w:iCs/>
          <w:sz w:val="22"/>
          <w:szCs w:val="22"/>
        </w:rPr>
        <w:t>)</w:t>
      </w:r>
      <w:r w:rsidRPr="00D34D27">
        <w:rPr>
          <w:sz w:val="22"/>
          <w:szCs w:val="22"/>
        </w:rPr>
        <w:t xml:space="preserve">, </w:t>
      </w:r>
      <w:r w:rsidRPr="00D34D27">
        <w:rPr>
          <w:b/>
          <w:bCs/>
          <w:sz w:val="22"/>
          <w:szCs w:val="22"/>
        </w:rPr>
        <w:t xml:space="preserve">Bolsa de pastor </w:t>
      </w:r>
      <w:r w:rsidRPr="00D34D27">
        <w:rPr>
          <w:i/>
          <w:iCs/>
          <w:sz w:val="22"/>
          <w:szCs w:val="22"/>
        </w:rPr>
        <w:t>(</w:t>
      </w:r>
      <w:proofErr w:type="spellStart"/>
      <w:r w:rsidRPr="00D34D27">
        <w:rPr>
          <w:i/>
          <w:iCs/>
          <w:sz w:val="22"/>
          <w:szCs w:val="22"/>
        </w:rPr>
        <w:t>Capsella</w:t>
      </w:r>
      <w:proofErr w:type="spellEnd"/>
      <w:r w:rsidRPr="00D34D27">
        <w:rPr>
          <w:i/>
          <w:iCs/>
          <w:sz w:val="22"/>
          <w:szCs w:val="22"/>
        </w:rPr>
        <w:t xml:space="preserve"> </w:t>
      </w:r>
      <w:proofErr w:type="spellStart"/>
      <w:r w:rsidRPr="00D34D27">
        <w:rPr>
          <w:i/>
          <w:iCs/>
          <w:sz w:val="22"/>
          <w:szCs w:val="22"/>
        </w:rPr>
        <w:t>bursa</w:t>
      </w:r>
      <w:proofErr w:type="spellEnd"/>
      <w:r w:rsidRPr="00D34D27">
        <w:rPr>
          <w:i/>
          <w:iCs/>
          <w:sz w:val="22"/>
          <w:szCs w:val="22"/>
        </w:rPr>
        <w:t xml:space="preserve"> </w:t>
      </w:r>
      <w:proofErr w:type="spellStart"/>
      <w:r w:rsidRPr="00D34D27">
        <w:rPr>
          <w:i/>
          <w:iCs/>
          <w:sz w:val="22"/>
          <w:szCs w:val="22"/>
        </w:rPr>
        <w:t>pastoris</w:t>
      </w:r>
      <w:proofErr w:type="spellEnd"/>
      <w:r w:rsidRPr="00D34D27">
        <w:rPr>
          <w:i/>
          <w:iCs/>
          <w:sz w:val="22"/>
          <w:szCs w:val="22"/>
        </w:rPr>
        <w:t>)</w:t>
      </w:r>
      <w:r w:rsidRPr="00D34D27">
        <w:rPr>
          <w:sz w:val="22"/>
          <w:szCs w:val="22"/>
        </w:rPr>
        <w:t xml:space="preserve">, </w:t>
      </w:r>
      <w:proofErr w:type="spellStart"/>
      <w:r w:rsidR="002B1D16">
        <w:rPr>
          <w:b/>
          <w:bCs/>
          <w:sz w:val="22"/>
          <w:szCs w:val="22"/>
        </w:rPr>
        <w:t>Ca</w:t>
      </w:r>
      <w:r w:rsidRPr="00D34D27">
        <w:rPr>
          <w:b/>
          <w:bCs/>
          <w:sz w:val="22"/>
          <w:szCs w:val="22"/>
        </w:rPr>
        <w:t>piquí</w:t>
      </w:r>
      <w:proofErr w:type="spellEnd"/>
      <w:r w:rsidRPr="00D34D27">
        <w:rPr>
          <w:b/>
          <w:bCs/>
          <w:sz w:val="22"/>
          <w:szCs w:val="22"/>
        </w:rPr>
        <w:t xml:space="preserve"> </w:t>
      </w:r>
      <w:r w:rsidRPr="00D34D27">
        <w:rPr>
          <w:i/>
          <w:iCs/>
          <w:sz w:val="22"/>
          <w:szCs w:val="22"/>
        </w:rPr>
        <w:t>(</w:t>
      </w:r>
      <w:proofErr w:type="spellStart"/>
      <w:r w:rsidRPr="00D34D27">
        <w:rPr>
          <w:i/>
          <w:iCs/>
          <w:sz w:val="22"/>
          <w:szCs w:val="22"/>
        </w:rPr>
        <w:t>Stellaria</w:t>
      </w:r>
      <w:proofErr w:type="spellEnd"/>
      <w:r w:rsidRPr="00D34D27">
        <w:rPr>
          <w:i/>
          <w:iCs/>
          <w:sz w:val="22"/>
          <w:szCs w:val="22"/>
        </w:rPr>
        <w:t xml:space="preserve"> media)</w:t>
      </w:r>
      <w:r w:rsidRPr="00D34D27">
        <w:rPr>
          <w:sz w:val="22"/>
          <w:szCs w:val="22"/>
        </w:rPr>
        <w:t xml:space="preserve">, </w:t>
      </w:r>
      <w:r w:rsidRPr="00D34D27">
        <w:rPr>
          <w:b/>
          <w:bCs/>
          <w:sz w:val="22"/>
          <w:szCs w:val="22"/>
        </w:rPr>
        <w:t xml:space="preserve">Cerraja </w:t>
      </w:r>
      <w:r w:rsidRPr="00D34D27">
        <w:rPr>
          <w:i/>
          <w:iCs/>
          <w:sz w:val="22"/>
          <w:szCs w:val="22"/>
        </w:rPr>
        <w:t>(</w:t>
      </w:r>
      <w:proofErr w:type="spellStart"/>
      <w:r w:rsidRPr="00D34D27">
        <w:rPr>
          <w:i/>
          <w:iCs/>
          <w:sz w:val="22"/>
          <w:szCs w:val="22"/>
        </w:rPr>
        <w:t>Sonchus</w:t>
      </w:r>
      <w:proofErr w:type="spellEnd"/>
      <w:r w:rsidRPr="00D34D27">
        <w:rPr>
          <w:i/>
          <w:iCs/>
          <w:sz w:val="22"/>
          <w:szCs w:val="22"/>
        </w:rPr>
        <w:t xml:space="preserve"> </w:t>
      </w:r>
      <w:proofErr w:type="spellStart"/>
      <w:r w:rsidRPr="00D34D27">
        <w:rPr>
          <w:i/>
          <w:iCs/>
          <w:sz w:val="22"/>
          <w:szCs w:val="22"/>
        </w:rPr>
        <w:t>oleraceus</w:t>
      </w:r>
      <w:proofErr w:type="spellEnd"/>
      <w:r w:rsidRPr="00D34D27">
        <w:rPr>
          <w:i/>
          <w:iCs/>
          <w:sz w:val="22"/>
          <w:szCs w:val="22"/>
        </w:rPr>
        <w:t xml:space="preserve">), </w:t>
      </w:r>
      <w:r w:rsidRPr="00D34D27">
        <w:rPr>
          <w:b/>
          <w:bCs/>
          <w:sz w:val="22"/>
          <w:szCs w:val="22"/>
        </w:rPr>
        <w:lastRenderedPageBreak/>
        <w:t xml:space="preserve">Chamico </w:t>
      </w:r>
      <w:r w:rsidRPr="00D34D27">
        <w:rPr>
          <w:i/>
          <w:iCs/>
          <w:sz w:val="22"/>
          <w:szCs w:val="22"/>
        </w:rPr>
        <w:t xml:space="preserve">(Datura </w:t>
      </w:r>
      <w:proofErr w:type="spellStart"/>
      <w:r w:rsidRPr="00D34D27">
        <w:rPr>
          <w:i/>
          <w:iCs/>
          <w:sz w:val="22"/>
          <w:szCs w:val="22"/>
        </w:rPr>
        <w:t>ferox</w:t>
      </w:r>
      <w:proofErr w:type="spellEnd"/>
      <w:r w:rsidRPr="00D34D27">
        <w:rPr>
          <w:i/>
          <w:iCs/>
          <w:sz w:val="22"/>
          <w:szCs w:val="22"/>
        </w:rPr>
        <w:t>)</w:t>
      </w:r>
      <w:r w:rsidRPr="00D34D27">
        <w:rPr>
          <w:sz w:val="22"/>
          <w:szCs w:val="22"/>
        </w:rPr>
        <w:t xml:space="preserve">, </w:t>
      </w:r>
      <w:r w:rsidRPr="00D34D27">
        <w:rPr>
          <w:b/>
          <w:bCs/>
          <w:sz w:val="22"/>
          <w:szCs w:val="22"/>
        </w:rPr>
        <w:t xml:space="preserve">Enredadera anual </w:t>
      </w:r>
      <w:r w:rsidRPr="00D34D27">
        <w:rPr>
          <w:i/>
          <w:iCs/>
          <w:sz w:val="22"/>
          <w:szCs w:val="22"/>
        </w:rPr>
        <w:t>(</w:t>
      </w:r>
      <w:proofErr w:type="spellStart"/>
      <w:r w:rsidRPr="00D34D27">
        <w:rPr>
          <w:i/>
          <w:iCs/>
          <w:sz w:val="22"/>
          <w:szCs w:val="22"/>
        </w:rPr>
        <w:t>Polygonum</w:t>
      </w:r>
      <w:proofErr w:type="spellEnd"/>
      <w:r w:rsidRPr="00D34D27">
        <w:rPr>
          <w:i/>
          <w:iCs/>
          <w:sz w:val="22"/>
          <w:szCs w:val="22"/>
        </w:rPr>
        <w:t xml:space="preserve"> </w:t>
      </w:r>
      <w:proofErr w:type="spellStart"/>
      <w:r w:rsidRPr="00D34D27">
        <w:rPr>
          <w:i/>
          <w:iCs/>
          <w:sz w:val="22"/>
          <w:szCs w:val="22"/>
        </w:rPr>
        <w:t>convolvulus</w:t>
      </w:r>
      <w:proofErr w:type="spellEnd"/>
      <w:r w:rsidRPr="00D34D27">
        <w:rPr>
          <w:i/>
          <w:iCs/>
          <w:sz w:val="22"/>
          <w:szCs w:val="22"/>
        </w:rPr>
        <w:t>)</w:t>
      </w:r>
      <w:r w:rsidRPr="00D34D27">
        <w:rPr>
          <w:sz w:val="22"/>
          <w:szCs w:val="22"/>
        </w:rPr>
        <w:t xml:space="preserve">, </w:t>
      </w:r>
      <w:r w:rsidRPr="00D34D27">
        <w:rPr>
          <w:b/>
          <w:bCs/>
          <w:sz w:val="22"/>
          <w:szCs w:val="22"/>
        </w:rPr>
        <w:t xml:space="preserve">Escoba dura o Afata </w:t>
      </w:r>
      <w:r w:rsidRPr="00D34D27">
        <w:rPr>
          <w:i/>
          <w:iCs/>
          <w:sz w:val="22"/>
          <w:szCs w:val="22"/>
        </w:rPr>
        <w:t>(Sida sp</w:t>
      </w:r>
      <w:r w:rsidR="002B1D16">
        <w:rPr>
          <w:i/>
          <w:iCs/>
          <w:sz w:val="22"/>
          <w:szCs w:val="22"/>
        </w:rPr>
        <w:t>.</w:t>
      </w:r>
      <w:r w:rsidRPr="00D34D27">
        <w:rPr>
          <w:i/>
          <w:iCs/>
          <w:sz w:val="22"/>
          <w:szCs w:val="22"/>
        </w:rPr>
        <w:t>)</w:t>
      </w:r>
      <w:r w:rsidRPr="00D34D27">
        <w:rPr>
          <w:sz w:val="22"/>
          <w:szCs w:val="22"/>
        </w:rPr>
        <w:t xml:space="preserve">, </w:t>
      </w:r>
      <w:r w:rsidRPr="00D34D27">
        <w:rPr>
          <w:b/>
          <w:bCs/>
          <w:sz w:val="22"/>
          <w:szCs w:val="22"/>
        </w:rPr>
        <w:t xml:space="preserve">Fumaria </w:t>
      </w:r>
      <w:r w:rsidRPr="00D34D27">
        <w:rPr>
          <w:i/>
          <w:iCs/>
          <w:sz w:val="22"/>
          <w:szCs w:val="22"/>
        </w:rPr>
        <w:t xml:space="preserve">(Fumaria </w:t>
      </w:r>
      <w:proofErr w:type="spellStart"/>
      <w:r w:rsidRPr="00D34D27">
        <w:rPr>
          <w:i/>
          <w:iCs/>
          <w:sz w:val="22"/>
          <w:szCs w:val="22"/>
        </w:rPr>
        <w:t>officinalis</w:t>
      </w:r>
      <w:proofErr w:type="spellEnd"/>
      <w:r w:rsidRPr="00D34D27">
        <w:rPr>
          <w:i/>
          <w:iCs/>
          <w:sz w:val="22"/>
          <w:szCs w:val="22"/>
        </w:rPr>
        <w:t>)</w:t>
      </w:r>
      <w:r w:rsidRPr="00D34D27">
        <w:rPr>
          <w:sz w:val="22"/>
          <w:szCs w:val="22"/>
        </w:rPr>
        <w:t xml:space="preserve">, </w:t>
      </w:r>
      <w:r w:rsidRPr="00D34D27">
        <w:rPr>
          <w:b/>
          <w:bCs/>
          <w:sz w:val="22"/>
          <w:szCs w:val="22"/>
        </w:rPr>
        <w:t xml:space="preserve">Llantén </w:t>
      </w:r>
      <w:r w:rsidRPr="00D34D27">
        <w:rPr>
          <w:i/>
          <w:iCs/>
          <w:sz w:val="22"/>
          <w:szCs w:val="22"/>
        </w:rPr>
        <w:t>(</w:t>
      </w:r>
      <w:proofErr w:type="spellStart"/>
      <w:r w:rsidRPr="00D34D27">
        <w:rPr>
          <w:i/>
          <w:iCs/>
          <w:sz w:val="22"/>
          <w:szCs w:val="22"/>
        </w:rPr>
        <w:t>Plantago</w:t>
      </w:r>
      <w:proofErr w:type="spellEnd"/>
      <w:r w:rsidRPr="00D34D27">
        <w:rPr>
          <w:i/>
          <w:iCs/>
          <w:sz w:val="22"/>
          <w:szCs w:val="22"/>
        </w:rPr>
        <w:t xml:space="preserve"> </w:t>
      </w:r>
      <w:proofErr w:type="spellStart"/>
      <w:r w:rsidRPr="00D34D27">
        <w:rPr>
          <w:i/>
          <w:iCs/>
          <w:sz w:val="22"/>
          <w:szCs w:val="22"/>
        </w:rPr>
        <w:t>lanceolata</w:t>
      </w:r>
      <w:proofErr w:type="spellEnd"/>
      <w:r w:rsidRPr="00D34D27">
        <w:rPr>
          <w:i/>
          <w:iCs/>
          <w:sz w:val="22"/>
          <w:szCs w:val="22"/>
        </w:rPr>
        <w:t>)</w:t>
      </w:r>
      <w:r w:rsidRPr="00D34D27">
        <w:rPr>
          <w:sz w:val="22"/>
          <w:szCs w:val="22"/>
        </w:rPr>
        <w:t xml:space="preserve">, </w:t>
      </w:r>
      <w:r w:rsidRPr="00D34D27">
        <w:rPr>
          <w:b/>
          <w:bCs/>
          <w:sz w:val="22"/>
          <w:szCs w:val="22"/>
        </w:rPr>
        <w:t xml:space="preserve">Morenita </w:t>
      </w:r>
      <w:r w:rsidRPr="00D34D27">
        <w:rPr>
          <w:i/>
          <w:iCs/>
          <w:sz w:val="22"/>
          <w:szCs w:val="22"/>
        </w:rPr>
        <w:t>(</w:t>
      </w:r>
      <w:proofErr w:type="spellStart"/>
      <w:r w:rsidRPr="00D34D27">
        <w:rPr>
          <w:i/>
          <w:iCs/>
          <w:sz w:val="22"/>
          <w:szCs w:val="22"/>
        </w:rPr>
        <w:t>Kochia</w:t>
      </w:r>
      <w:proofErr w:type="spellEnd"/>
      <w:r w:rsidRPr="00D34D27">
        <w:rPr>
          <w:i/>
          <w:iCs/>
          <w:sz w:val="22"/>
          <w:szCs w:val="22"/>
        </w:rPr>
        <w:t xml:space="preserve"> </w:t>
      </w:r>
      <w:proofErr w:type="spellStart"/>
      <w:r w:rsidRPr="00D34D27">
        <w:rPr>
          <w:i/>
          <w:iCs/>
          <w:sz w:val="22"/>
          <w:szCs w:val="22"/>
        </w:rPr>
        <w:t>scoparia</w:t>
      </w:r>
      <w:proofErr w:type="spellEnd"/>
      <w:r w:rsidRPr="00D34D27">
        <w:rPr>
          <w:i/>
          <w:iCs/>
          <w:sz w:val="22"/>
          <w:szCs w:val="22"/>
        </w:rPr>
        <w:t>)</w:t>
      </w:r>
      <w:r w:rsidRPr="00D34D27">
        <w:rPr>
          <w:sz w:val="22"/>
          <w:szCs w:val="22"/>
        </w:rPr>
        <w:t xml:space="preserve">, </w:t>
      </w:r>
      <w:r w:rsidRPr="00D34D27">
        <w:rPr>
          <w:b/>
          <w:bCs/>
          <w:sz w:val="22"/>
          <w:szCs w:val="22"/>
        </w:rPr>
        <w:t xml:space="preserve">Ortiga </w:t>
      </w:r>
      <w:r w:rsidRPr="00D34D27">
        <w:rPr>
          <w:i/>
          <w:iCs/>
          <w:sz w:val="22"/>
          <w:szCs w:val="22"/>
        </w:rPr>
        <w:t>(</w:t>
      </w:r>
      <w:proofErr w:type="spellStart"/>
      <w:r w:rsidRPr="00D34D27">
        <w:rPr>
          <w:i/>
          <w:iCs/>
          <w:sz w:val="22"/>
          <w:szCs w:val="22"/>
        </w:rPr>
        <w:t>Urtica</w:t>
      </w:r>
      <w:proofErr w:type="spellEnd"/>
      <w:r w:rsidRPr="00D34D27">
        <w:rPr>
          <w:i/>
          <w:iCs/>
          <w:sz w:val="22"/>
          <w:szCs w:val="22"/>
        </w:rPr>
        <w:t xml:space="preserve"> </w:t>
      </w:r>
      <w:proofErr w:type="spellStart"/>
      <w:r w:rsidRPr="00D34D27">
        <w:rPr>
          <w:i/>
          <w:iCs/>
          <w:sz w:val="22"/>
          <w:szCs w:val="22"/>
        </w:rPr>
        <w:t>urens</w:t>
      </w:r>
      <w:proofErr w:type="spellEnd"/>
      <w:r w:rsidRPr="00D34D27">
        <w:rPr>
          <w:i/>
          <w:iCs/>
          <w:sz w:val="22"/>
          <w:szCs w:val="22"/>
        </w:rPr>
        <w:t>)</w:t>
      </w:r>
      <w:r w:rsidRPr="00D34D27">
        <w:rPr>
          <w:sz w:val="22"/>
          <w:szCs w:val="22"/>
        </w:rPr>
        <w:t xml:space="preserve">, </w:t>
      </w:r>
      <w:proofErr w:type="spellStart"/>
      <w:r w:rsidRPr="00D34D27">
        <w:rPr>
          <w:b/>
          <w:bCs/>
          <w:sz w:val="22"/>
          <w:szCs w:val="22"/>
        </w:rPr>
        <w:t>Quinoa</w:t>
      </w:r>
      <w:proofErr w:type="spellEnd"/>
      <w:r w:rsidRPr="00D34D27">
        <w:rPr>
          <w:b/>
          <w:bCs/>
          <w:sz w:val="22"/>
          <w:szCs w:val="22"/>
        </w:rPr>
        <w:t xml:space="preserve"> o Ajara </w:t>
      </w:r>
      <w:r w:rsidRPr="00D34D27">
        <w:rPr>
          <w:i/>
          <w:iCs/>
          <w:sz w:val="22"/>
          <w:szCs w:val="22"/>
        </w:rPr>
        <w:t>(</w:t>
      </w:r>
      <w:proofErr w:type="spellStart"/>
      <w:r w:rsidRPr="00D34D27">
        <w:rPr>
          <w:i/>
          <w:iCs/>
          <w:sz w:val="22"/>
          <w:szCs w:val="22"/>
        </w:rPr>
        <w:t>Chenopodium</w:t>
      </w:r>
      <w:proofErr w:type="spellEnd"/>
      <w:r w:rsidRPr="00D34D27">
        <w:rPr>
          <w:i/>
          <w:iCs/>
          <w:sz w:val="22"/>
          <w:szCs w:val="22"/>
        </w:rPr>
        <w:t xml:space="preserve"> </w:t>
      </w:r>
      <w:proofErr w:type="spellStart"/>
      <w:r w:rsidRPr="00D34D27">
        <w:rPr>
          <w:i/>
          <w:iCs/>
          <w:sz w:val="22"/>
          <w:szCs w:val="22"/>
        </w:rPr>
        <w:t>album</w:t>
      </w:r>
      <w:proofErr w:type="spellEnd"/>
      <w:r w:rsidRPr="00D34D27">
        <w:rPr>
          <w:i/>
          <w:iCs/>
          <w:sz w:val="22"/>
          <w:szCs w:val="22"/>
        </w:rPr>
        <w:t>)</w:t>
      </w:r>
      <w:r w:rsidRPr="00D34D27">
        <w:rPr>
          <w:sz w:val="22"/>
          <w:szCs w:val="22"/>
        </w:rPr>
        <w:t xml:space="preserve">, </w:t>
      </w:r>
      <w:r w:rsidRPr="00D34D27">
        <w:rPr>
          <w:b/>
          <w:bCs/>
          <w:sz w:val="22"/>
          <w:szCs w:val="22"/>
        </w:rPr>
        <w:t xml:space="preserve">Trébol blanco </w:t>
      </w:r>
      <w:r w:rsidRPr="00D34D27">
        <w:rPr>
          <w:i/>
          <w:iCs/>
          <w:sz w:val="22"/>
          <w:szCs w:val="22"/>
        </w:rPr>
        <w:t>(</w:t>
      </w:r>
      <w:proofErr w:type="spellStart"/>
      <w:r w:rsidRPr="00D34D27">
        <w:rPr>
          <w:i/>
          <w:iCs/>
          <w:sz w:val="22"/>
          <w:szCs w:val="22"/>
        </w:rPr>
        <w:t>Trifolium</w:t>
      </w:r>
      <w:proofErr w:type="spellEnd"/>
      <w:r w:rsidRPr="00D34D27">
        <w:rPr>
          <w:i/>
          <w:iCs/>
          <w:sz w:val="22"/>
          <w:szCs w:val="22"/>
        </w:rPr>
        <w:t xml:space="preserve"> </w:t>
      </w:r>
      <w:proofErr w:type="spellStart"/>
      <w:r w:rsidRPr="00D34D27">
        <w:rPr>
          <w:i/>
          <w:iCs/>
          <w:sz w:val="22"/>
          <w:szCs w:val="22"/>
        </w:rPr>
        <w:t>repens</w:t>
      </w:r>
      <w:proofErr w:type="spellEnd"/>
      <w:r w:rsidRPr="00D34D27">
        <w:rPr>
          <w:i/>
          <w:iCs/>
          <w:sz w:val="22"/>
          <w:szCs w:val="22"/>
        </w:rPr>
        <w:t>)</w:t>
      </w:r>
      <w:r w:rsidRPr="00D34D27">
        <w:rPr>
          <w:sz w:val="22"/>
          <w:szCs w:val="22"/>
        </w:rPr>
        <w:t xml:space="preserve">, </w:t>
      </w:r>
      <w:r w:rsidRPr="00D34D27">
        <w:rPr>
          <w:b/>
          <w:bCs/>
          <w:sz w:val="22"/>
          <w:szCs w:val="22"/>
        </w:rPr>
        <w:t xml:space="preserve">Verdolaga </w:t>
      </w:r>
      <w:r w:rsidRPr="00D34D27">
        <w:rPr>
          <w:i/>
          <w:iCs/>
          <w:sz w:val="22"/>
          <w:szCs w:val="22"/>
        </w:rPr>
        <w:t>(</w:t>
      </w:r>
      <w:proofErr w:type="spellStart"/>
      <w:r w:rsidRPr="00D34D27">
        <w:rPr>
          <w:i/>
          <w:iCs/>
          <w:sz w:val="22"/>
          <w:szCs w:val="22"/>
        </w:rPr>
        <w:t>Portulaca</w:t>
      </w:r>
      <w:proofErr w:type="spellEnd"/>
      <w:r w:rsidRPr="00D34D27">
        <w:rPr>
          <w:i/>
          <w:iCs/>
          <w:sz w:val="22"/>
          <w:szCs w:val="22"/>
        </w:rPr>
        <w:t xml:space="preserve"> </w:t>
      </w:r>
      <w:proofErr w:type="spellStart"/>
      <w:r w:rsidRPr="00D34D27">
        <w:rPr>
          <w:i/>
          <w:iCs/>
          <w:sz w:val="22"/>
          <w:szCs w:val="22"/>
        </w:rPr>
        <w:t>oleracea</w:t>
      </w:r>
      <w:proofErr w:type="spellEnd"/>
      <w:r w:rsidRPr="00D34D27">
        <w:rPr>
          <w:i/>
          <w:iCs/>
          <w:sz w:val="22"/>
          <w:szCs w:val="22"/>
        </w:rPr>
        <w:t>)</w:t>
      </w:r>
      <w:r w:rsidRPr="00D34D27">
        <w:rPr>
          <w:sz w:val="22"/>
          <w:szCs w:val="22"/>
        </w:rPr>
        <w:t xml:space="preserve">, </w:t>
      </w:r>
      <w:r w:rsidRPr="00D34D27">
        <w:rPr>
          <w:b/>
          <w:bCs/>
          <w:sz w:val="22"/>
          <w:szCs w:val="22"/>
        </w:rPr>
        <w:t xml:space="preserve">Yuyo colorado o Ataco </w:t>
      </w:r>
      <w:r w:rsidRPr="00D34D27">
        <w:rPr>
          <w:i/>
          <w:iCs/>
          <w:sz w:val="22"/>
          <w:szCs w:val="22"/>
        </w:rPr>
        <w:t>(</w:t>
      </w:r>
      <w:proofErr w:type="spellStart"/>
      <w:r w:rsidRPr="00D34D27">
        <w:rPr>
          <w:i/>
          <w:iCs/>
          <w:sz w:val="22"/>
          <w:szCs w:val="22"/>
        </w:rPr>
        <w:t>Amaranthus</w:t>
      </w:r>
      <w:proofErr w:type="spellEnd"/>
      <w:r w:rsidRPr="00D34D27">
        <w:rPr>
          <w:i/>
          <w:iCs/>
          <w:sz w:val="22"/>
          <w:szCs w:val="22"/>
        </w:rPr>
        <w:t xml:space="preserve"> </w:t>
      </w:r>
      <w:proofErr w:type="spellStart"/>
      <w:r w:rsidRPr="00D34D27">
        <w:rPr>
          <w:i/>
          <w:iCs/>
          <w:sz w:val="22"/>
          <w:szCs w:val="22"/>
        </w:rPr>
        <w:t>sp</w:t>
      </w:r>
      <w:proofErr w:type="spellEnd"/>
      <w:r w:rsidRPr="00D34D27">
        <w:rPr>
          <w:i/>
          <w:iCs/>
          <w:sz w:val="22"/>
          <w:szCs w:val="22"/>
        </w:rPr>
        <w:t>)</w:t>
      </w:r>
      <w:r w:rsidRPr="00D34D27">
        <w:rPr>
          <w:sz w:val="22"/>
          <w:szCs w:val="22"/>
        </w:rPr>
        <w:t xml:space="preserve">. </w:t>
      </w:r>
    </w:p>
    <w:p w:rsidR="002B1D16" w:rsidRDefault="002B1D16" w:rsidP="00D34D27">
      <w:pPr>
        <w:pStyle w:val="Sangradetextonormal"/>
        <w:ind w:left="0"/>
        <w:jc w:val="both"/>
        <w:rPr>
          <w:rFonts w:ascii="Arial" w:hAnsi="Arial" w:cs="Arial"/>
          <w:b/>
          <w:bCs w:val="0"/>
          <w:sz w:val="22"/>
          <w:szCs w:val="22"/>
        </w:rPr>
      </w:pPr>
    </w:p>
    <w:p w:rsidR="00FD6417" w:rsidRPr="00D34D27" w:rsidRDefault="00D34D27" w:rsidP="00D34D27">
      <w:pPr>
        <w:pStyle w:val="Sangradetextonormal"/>
        <w:ind w:left="0"/>
        <w:jc w:val="both"/>
        <w:rPr>
          <w:rFonts w:ascii="Arial" w:hAnsi="Arial" w:cs="Arial"/>
          <w:sz w:val="22"/>
          <w:szCs w:val="22"/>
          <w:lang w:val="es-ES_tradnl"/>
        </w:rPr>
      </w:pPr>
      <w:proofErr w:type="spellStart"/>
      <w:r w:rsidRPr="00D34D27">
        <w:rPr>
          <w:rFonts w:ascii="Arial" w:hAnsi="Arial" w:cs="Arial"/>
          <w:b/>
          <w:bCs w:val="0"/>
          <w:sz w:val="22"/>
          <w:szCs w:val="22"/>
        </w:rPr>
        <w:t>Monocotiledóneas</w:t>
      </w:r>
      <w:proofErr w:type="spellEnd"/>
      <w:r w:rsidRPr="00D34D27">
        <w:rPr>
          <w:rFonts w:ascii="Arial" w:hAnsi="Arial" w:cs="Arial"/>
          <w:b/>
          <w:bCs w:val="0"/>
          <w:sz w:val="22"/>
          <w:szCs w:val="22"/>
        </w:rPr>
        <w:t xml:space="preserve"> (Gramíneas/</w:t>
      </w:r>
      <w:proofErr w:type="spellStart"/>
      <w:r w:rsidRPr="00D34D27">
        <w:rPr>
          <w:rFonts w:ascii="Arial" w:hAnsi="Arial" w:cs="Arial"/>
          <w:b/>
          <w:bCs w:val="0"/>
          <w:sz w:val="22"/>
          <w:szCs w:val="22"/>
        </w:rPr>
        <w:t>Poáceas</w:t>
      </w:r>
      <w:proofErr w:type="spellEnd"/>
      <w:r w:rsidRPr="00D34D27">
        <w:rPr>
          <w:rFonts w:ascii="Arial" w:hAnsi="Arial" w:cs="Arial"/>
          <w:b/>
          <w:bCs w:val="0"/>
          <w:sz w:val="22"/>
          <w:szCs w:val="22"/>
        </w:rPr>
        <w:t xml:space="preserve">: Hoja angosta): Pasto de invierno </w:t>
      </w:r>
      <w:r w:rsidRPr="00D34D27">
        <w:rPr>
          <w:rFonts w:ascii="Arial" w:hAnsi="Arial" w:cs="Arial"/>
          <w:i/>
          <w:iCs/>
          <w:sz w:val="22"/>
          <w:szCs w:val="22"/>
        </w:rPr>
        <w:t xml:space="preserve">(Poa </w:t>
      </w:r>
      <w:proofErr w:type="spellStart"/>
      <w:r w:rsidRPr="00D34D27">
        <w:rPr>
          <w:rFonts w:ascii="Arial" w:hAnsi="Arial" w:cs="Arial"/>
          <w:i/>
          <w:iCs/>
          <w:sz w:val="22"/>
          <w:szCs w:val="22"/>
        </w:rPr>
        <w:t>annua</w:t>
      </w:r>
      <w:proofErr w:type="spellEnd"/>
      <w:r w:rsidRPr="00D34D27">
        <w:rPr>
          <w:rFonts w:ascii="Arial" w:hAnsi="Arial" w:cs="Arial"/>
          <w:i/>
          <w:iCs/>
          <w:sz w:val="22"/>
          <w:szCs w:val="22"/>
        </w:rPr>
        <w:t>)</w:t>
      </w:r>
      <w:r w:rsidRPr="00D34D27">
        <w:rPr>
          <w:rFonts w:ascii="Arial" w:hAnsi="Arial" w:cs="Arial"/>
          <w:sz w:val="22"/>
          <w:szCs w:val="22"/>
        </w:rPr>
        <w:t xml:space="preserve">, </w:t>
      </w:r>
      <w:proofErr w:type="spellStart"/>
      <w:r w:rsidRPr="00D34D27">
        <w:rPr>
          <w:rFonts w:ascii="Arial" w:hAnsi="Arial" w:cs="Arial"/>
          <w:b/>
          <w:bCs w:val="0"/>
          <w:sz w:val="22"/>
          <w:szCs w:val="22"/>
        </w:rPr>
        <w:t>Ryegrass</w:t>
      </w:r>
      <w:proofErr w:type="spellEnd"/>
      <w:r w:rsidRPr="00D34D27">
        <w:rPr>
          <w:rFonts w:ascii="Arial" w:hAnsi="Arial" w:cs="Arial"/>
          <w:b/>
          <w:bCs w:val="0"/>
          <w:sz w:val="22"/>
          <w:szCs w:val="22"/>
        </w:rPr>
        <w:t xml:space="preserve"> </w:t>
      </w:r>
      <w:r w:rsidRPr="00D34D27">
        <w:rPr>
          <w:rFonts w:ascii="Arial" w:hAnsi="Arial" w:cs="Arial"/>
          <w:i/>
          <w:iCs/>
          <w:sz w:val="22"/>
          <w:szCs w:val="22"/>
        </w:rPr>
        <w:t>(</w:t>
      </w:r>
      <w:proofErr w:type="spellStart"/>
      <w:r w:rsidRPr="00D34D27">
        <w:rPr>
          <w:rFonts w:ascii="Arial" w:hAnsi="Arial" w:cs="Arial"/>
          <w:i/>
          <w:iCs/>
          <w:sz w:val="22"/>
          <w:szCs w:val="22"/>
        </w:rPr>
        <w:t>Lolium</w:t>
      </w:r>
      <w:proofErr w:type="spellEnd"/>
      <w:r w:rsidRPr="00D34D27">
        <w:rPr>
          <w:rFonts w:ascii="Arial" w:hAnsi="Arial" w:cs="Arial"/>
          <w:i/>
          <w:iCs/>
          <w:sz w:val="22"/>
          <w:szCs w:val="22"/>
        </w:rPr>
        <w:t xml:space="preserve"> </w:t>
      </w:r>
      <w:proofErr w:type="spellStart"/>
      <w:r w:rsidRPr="00D34D27">
        <w:rPr>
          <w:rFonts w:ascii="Arial" w:hAnsi="Arial" w:cs="Arial"/>
          <w:i/>
          <w:iCs/>
          <w:sz w:val="22"/>
          <w:szCs w:val="22"/>
        </w:rPr>
        <w:t>multiflorum</w:t>
      </w:r>
      <w:proofErr w:type="spellEnd"/>
      <w:r w:rsidRPr="00D34D27">
        <w:rPr>
          <w:rFonts w:ascii="Arial" w:hAnsi="Arial" w:cs="Arial"/>
          <w:i/>
          <w:iCs/>
          <w:sz w:val="22"/>
          <w:szCs w:val="22"/>
        </w:rPr>
        <w:t>)</w:t>
      </w:r>
      <w:r w:rsidRPr="00D34D27">
        <w:rPr>
          <w:rFonts w:ascii="Arial" w:hAnsi="Arial" w:cs="Arial"/>
          <w:sz w:val="22"/>
          <w:szCs w:val="22"/>
        </w:rPr>
        <w:t>.</w:t>
      </w:r>
    </w:p>
    <w:p w:rsidR="006709CF" w:rsidRDefault="006709CF" w:rsidP="00C50465">
      <w:pPr>
        <w:pStyle w:val="Sangradetextonormal"/>
        <w:ind w:left="0"/>
        <w:jc w:val="both"/>
        <w:rPr>
          <w:rFonts w:ascii="Arial" w:hAnsi="Arial" w:cs="Arial"/>
          <w:b/>
          <w:sz w:val="22"/>
          <w:szCs w:val="22"/>
          <w:lang w:val="es-ES_tradnl"/>
        </w:rPr>
      </w:pPr>
    </w:p>
    <w:tbl>
      <w:tblPr>
        <w:tblW w:w="5534" w:type="pct"/>
        <w:tblLayout w:type="fixed"/>
        <w:tblCellMar>
          <w:left w:w="70" w:type="dxa"/>
          <w:right w:w="70" w:type="dxa"/>
        </w:tblCellMar>
        <w:tblLook w:val="04A0"/>
      </w:tblPr>
      <w:tblGrid>
        <w:gridCol w:w="1345"/>
        <w:gridCol w:w="1420"/>
        <w:gridCol w:w="6802"/>
      </w:tblGrid>
      <w:tr w:rsidR="00CC33ED" w:rsidRPr="00CC33ED" w:rsidTr="00CC33ED">
        <w:trPr>
          <w:trHeight w:val="255"/>
        </w:trPr>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CULTIVO</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DOSIS</w:t>
            </w:r>
          </w:p>
        </w:tc>
        <w:tc>
          <w:tcPr>
            <w:tcW w:w="3555" w:type="pct"/>
            <w:tcBorders>
              <w:top w:val="single" w:sz="4" w:space="0" w:color="auto"/>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b/>
                <w:bCs/>
                <w:color w:val="000000"/>
                <w:sz w:val="20"/>
              </w:rPr>
            </w:pPr>
            <w:r w:rsidRPr="00CC33ED">
              <w:rPr>
                <w:rFonts w:ascii="Arial" w:hAnsi="Arial" w:cs="Arial"/>
                <w:b/>
                <w:bCs/>
                <w:color w:val="000000"/>
                <w:sz w:val="20"/>
              </w:rPr>
              <w:t>MOMENTO DE APLICACIÓN Y RECOMENDACIONES</w:t>
            </w:r>
          </w:p>
        </w:tc>
      </w:tr>
      <w:tr w:rsidR="00CC33ED" w:rsidRPr="00CC33ED" w:rsidTr="00CC33ED">
        <w:trPr>
          <w:trHeight w:val="765"/>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AJI PIMIENTO</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1,5-3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postemergencia del cultivo, mediante aplicaciones dirigidas al suelo, con pantalla protectora, evitando el contacto con las hojas del cultivo. Control de latifoliadas anuales y algunas gramíneas anuales.</w:t>
            </w:r>
          </w:p>
        </w:tc>
      </w:tr>
      <w:tr w:rsidR="00CC33ED" w:rsidRPr="00CC33ED" w:rsidTr="00CC33ED">
        <w:trPr>
          <w:trHeight w:val="255"/>
        </w:trPr>
        <w:tc>
          <w:tcPr>
            <w:tcW w:w="7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AJO</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preemergencia, inmediatamente después de la siembra.</w:t>
            </w:r>
          </w:p>
        </w:tc>
      </w:tr>
      <w:tr w:rsidR="00CC33ED" w:rsidRPr="00CC33ED" w:rsidTr="00CC33ED">
        <w:trPr>
          <w:trHeight w:val="1020"/>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1,60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Tratamiento de postemergencia (Ajo no menor a 10 cm), para eliminar las malezas en todo el período vegetativo y la incipiente emergencia de las malezas (3 a 4 hojas). Repetir cuando se observen nuevos nacimientos. Los tratamientos pueden hacerse totales o en bandas de 30 cm de ancho.</w:t>
            </w:r>
          </w:p>
        </w:tc>
      </w:tr>
      <w:tr w:rsidR="00CC33ED" w:rsidRPr="00CC33ED" w:rsidTr="00CC33ED">
        <w:trPr>
          <w:trHeight w:val="510"/>
        </w:trPr>
        <w:tc>
          <w:tcPr>
            <w:tcW w:w="7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ALCAUCIL</w:t>
            </w:r>
          </w:p>
        </w:tc>
        <w:tc>
          <w:tcPr>
            <w:tcW w:w="74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1,5-3 litros/ha</w:t>
            </w:r>
          </w:p>
        </w:tc>
        <w:tc>
          <w:tcPr>
            <w:tcW w:w="3555"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preemergencia. Aplicar al rizoide de 1,5 a 3 litros/ha, antes que aparezcan las hojas del cultivo. Dosis de acuerdo al tipo de suelo.</w:t>
            </w:r>
          </w:p>
        </w:tc>
      </w:tr>
      <w:tr w:rsidR="00CC33ED" w:rsidRPr="00CC33ED" w:rsidTr="00CC33ED">
        <w:trPr>
          <w:trHeight w:val="765"/>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3555"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postemergencia, con las malezas entre 2-4 hojas verdaderas. Realizar aplicaciones dirigidas, con pantalla protectora, evitando el contacto con las hojas del cultivo. Dosis de acuerdo al tipo de suelo.</w:t>
            </w:r>
          </w:p>
        </w:tc>
      </w:tr>
      <w:tr w:rsidR="00CC33ED" w:rsidRPr="00CC33ED" w:rsidTr="00CC33ED">
        <w:trPr>
          <w:trHeight w:val="510"/>
        </w:trPr>
        <w:tc>
          <w:tcPr>
            <w:tcW w:w="703" w:type="pct"/>
            <w:tcBorders>
              <w:top w:val="nil"/>
              <w:left w:val="single" w:sz="4" w:space="0" w:color="auto"/>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ARVEJA LENTEJA</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 litros/ha</w:t>
            </w:r>
          </w:p>
        </w:tc>
        <w:tc>
          <w:tcPr>
            <w:tcW w:w="3555"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 xml:space="preserve">Aplicar en preemergencia del cultivo. </w:t>
            </w:r>
            <w:r w:rsidRPr="00CC33ED">
              <w:rPr>
                <w:rFonts w:ascii="Arial" w:hAnsi="Arial" w:cs="Arial"/>
                <w:b/>
                <w:color w:val="000000"/>
                <w:sz w:val="20"/>
              </w:rPr>
              <w:t>No usar en suelos arenosos.</w:t>
            </w:r>
          </w:p>
        </w:tc>
      </w:tr>
      <w:tr w:rsidR="00CC33ED" w:rsidRPr="00CC33ED" w:rsidTr="00CC33ED">
        <w:trPr>
          <w:trHeight w:val="765"/>
        </w:trPr>
        <w:tc>
          <w:tcPr>
            <w:tcW w:w="7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APIO</w:t>
            </w:r>
          </w:p>
        </w:tc>
        <w:tc>
          <w:tcPr>
            <w:tcW w:w="742"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 litro/ha</w:t>
            </w:r>
            <w:r w:rsidRPr="00CC33ED">
              <w:rPr>
                <w:rFonts w:ascii="Arial" w:hAnsi="Arial" w:cs="Arial"/>
                <w:b/>
                <w:bCs/>
                <w:color w:val="000000"/>
                <w:sz w:val="20"/>
              </w:rPr>
              <w:br/>
              <w:t>+ 1,60 litros/ha a los 20 días</w:t>
            </w:r>
          </w:p>
        </w:tc>
        <w:tc>
          <w:tcPr>
            <w:tcW w:w="3555"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preemergencia (almácigo), inmediatamente después de la siembra. Complementar la aplicación a los 20 días con una dosis de 1,60 litros/ha.</w:t>
            </w:r>
          </w:p>
        </w:tc>
      </w:tr>
      <w:tr w:rsidR="00CC33ED" w:rsidRPr="00CC33ED" w:rsidTr="00CC33ED">
        <w:trPr>
          <w:trHeight w:val="510"/>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1,60 litros/ha</w:t>
            </w:r>
          </w:p>
        </w:tc>
        <w:tc>
          <w:tcPr>
            <w:tcW w:w="3555"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postemergencia, cuando el cultivo tiene de 2 a 3 hojas verdaderas.</w:t>
            </w:r>
          </w:p>
        </w:tc>
      </w:tr>
      <w:tr w:rsidR="00CC33ED" w:rsidRPr="00CC33ED" w:rsidTr="00CC33ED">
        <w:trPr>
          <w:trHeight w:val="510"/>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 litros/ha</w:t>
            </w:r>
          </w:p>
        </w:tc>
        <w:tc>
          <w:tcPr>
            <w:tcW w:w="3555"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postransplante, transcurridos los 7 a 10 días desde la plantación.</w:t>
            </w:r>
          </w:p>
        </w:tc>
      </w:tr>
      <w:tr w:rsidR="00CC33ED" w:rsidRPr="00CC33ED" w:rsidTr="00CC33ED">
        <w:trPr>
          <w:trHeight w:val="2640"/>
        </w:trPr>
        <w:tc>
          <w:tcPr>
            <w:tcW w:w="7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ALGODÓN</w:t>
            </w:r>
          </w:p>
        </w:tc>
        <w:tc>
          <w:tcPr>
            <w:tcW w:w="742"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color w:val="000000"/>
                <w:sz w:val="20"/>
              </w:rPr>
            </w:pPr>
            <w:r w:rsidRPr="00CC33ED">
              <w:rPr>
                <w:rFonts w:ascii="Arial" w:hAnsi="Arial" w:cs="Arial"/>
                <w:b/>
                <w:bCs/>
                <w:color w:val="000000"/>
                <w:sz w:val="20"/>
              </w:rPr>
              <w:t>Suelos Compactos o Arcillosos.</w:t>
            </w:r>
            <w:r w:rsidRPr="00CC33ED">
              <w:rPr>
                <w:rFonts w:ascii="Arial" w:hAnsi="Arial" w:cs="Arial"/>
                <w:color w:val="000000"/>
                <w:sz w:val="20"/>
              </w:rPr>
              <w:br/>
              <w:t>Tratamientos totales:</w:t>
            </w:r>
            <w:r w:rsidRPr="00CC33ED">
              <w:rPr>
                <w:rFonts w:ascii="Arial" w:hAnsi="Arial" w:cs="Arial"/>
                <w:color w:val="000000"/>
                <w:sz w:val="20"/>
              </w:rPr>
              <w:br/>
            </w:r>
            <w:r w:rsidRPr="00CC33ED">
              <w:rPr>
                <w:rFonts w:ascii="Arial" w:hAnsi="Arial" w:cs="Arial"/>
                <w:b/>
                <w:bCs/>
                <w:color w:val="000000"/>
                <w:sz w:val="20"/>
              </w:rPr>
              <w:t>3 litros/ha</w:t>
            </w:r>
            <w:r w:rsidRPr="00CC33ED">
              <w:rPr>
                <w:rFonts w:ascii="Arial" w:hAnsi="Arial" w:cs="Arial"/>
                <w:color w:val="000000"/>
                <w:sz w:val="20"/>
              </w:rPr>
              <w:br/>
              <w:t xml:space="preserve">Tratamientos en banda: </w:t>
            </w:r>
            <w:r w:rsidRPr="00CC33ED">
              <w:rPr>
                <w:rFonts w:ascii="Arial" w:hAnsi="Arial" w:cs="Arial"/>
                <w:b/>
                <w:bCs/>
                <w:color w:val="000000"/>
                <w:sz w:val="20"/>
              </w:rPr>
              <w:t>1,5 litros/ha</w:t>
            </w:r>
          </w:p>
        </w:tc>
        <w:tc>
          <w:tcPr>
            <w:tcW w:w="3555" w:type="pct"/>
            <w:vMerge w:val="restart"/>
            <w:tcBorders>
              <w:top w:val="nil"/>
              <w:left w:val="single" w:sz="4" w:space="0" w:color="auto"/>
              <w:bottom w:val="single" w:sz="4" w:space="0" w:color="auto"/>
              <w:right w:val="single" w:sz="4" w:space="0" w:color="auto"/>
            </w:tcBorders>
            <w:shd w:val="clear" w:color="auto" w:fill="auto"/>
            <w:vAlign w:val="center"/>
            <w:hideMark/>
          </w:tcPr>
          <w:p w:rsidR="00CC33ED" w:rsidRDefault="00CC33ED" w:rsidP="00CC33ED">
            <w:pPr>
              <w:jc w:val="both"/>
              <w:rPr>
                <w:rFonts w:ascii="Arial" w:hAnsi="Arial" w:cs="Arial"/>
                <w:color w:val="000000"/>
                <w:sz w:val="20"/>
              </w:rPr>
            </w:pPr>
            <w:r w:rsidRPr="00CC33ED">
              <w:rPr>
                <w:rFonts w:ascii="Arial" w:hAnsi="Arial" w:cs="Arial"/>
                <w:b/>
                <w:bCs/>
                <w:color w:val="000000"/>
                <w:sz w:val="20"/>
              </w:rPr>
              <w:t>Aplicación en preemergencia y antes de las 24 horas posteriores a la siembra.</w:t>
            </w:r>
            <w:r w:rsidRPr="00CC33ED">
              <w:rPr>
                <w:rFonts w:ascii="Arial" w:hAnsi="Arial" w:cs="Arial"/>
                <w:b/>
                <w:bCs/>
                <w:color w:val="000000"/>
                <w:sz w:val="20"/>
              </w:rPr>
              <w:br/>
            </w:r>
            <w:r w:rsidRPr="00CC33ED">
              <w:rPr>
                <w:rFonts w:ascii="Arial" w:hAnsi="Arial" w:cs="Arial"/>
                <w:color w:val="000000"/>
                <w:sz w:val="20"/>
              </w:rPr>
              <w:t xml:space="preserve">Puede ser aplicado sobre toda la superficie cultivada (tratamiento total) o en bandas de 50 cm de ancho (tratamiento en bandas), </w:t>
            </w:r>
            <w:proofErr w:type="gramStart"/>
            <w:r w:rsidRPr="00CC33ED">
              <w:rPr>
                <w:rFonts w:ascii="Arial" w:hAnsi="Arial" w:cs="Arial"/>
                <w:color w:val="000000"/>
                <w:sz w:val="20"/>
              </w:rPr>
              <w:t>centradas</w:t>
            </w:r>
            <w:proofErr w:type="gramEnd"/>
            <w:r w:rsidRPr="00CC33ED">
              <w:rPr>
                <w:rFonts w:ascii="Arial" w:hAnsi="Arial" w:cs="Arial"/>
                <w:color w:val="000000"/>
                <w:sz w:val="20"/>
              </w:rPr>
              <w:t xml:space="preserve"> sobre la línea de siembra. Los espacios comprendidos entre las bandas se deben trabajar mecánicamente para controlar las malezas que allí se desarrollen.   </w:t>
            </w:r>
          </w:p>
          <w:p w:rsidR="00CC33ED" w:rsidRDefault="00CC33ED" w:rsidP="00CC33ED">
            <w:pPr>
              <w:jc w:val="both"/>
              <w:rPr>
                <w:rFonts w:ascii="Arial" w:hAnsi="Arial" w:cs="Arial"/>
                <w:color w:val="000000"/>
                <w:sz w:val="20"/>
              </w:rPr>
            </w:pPr>
          </w:p>
          <w:p w:rsidR="00CC33ED" w:rsidRDefault="00CC33ED" w:rsidP="00CC33ED">
            <w:pPr>
              <w:jc w:val="both"/>
              <w:rPr>
                <w:rFonts w:ascii="Arial" w:hAnsi="Arial" w:cs="Arial"/>
                <w:b/>
                <w:bCs/>
                <w:color w:val="000000"/>
                <w:sz w:val="20"/>
              </w:rPr>
            </w:pPr>
            <w:r w:rsidRPr="00CC33ED">
              <w:rPr>
                <w:rFonts w:ascii="Arial" w:hAnsi="Arial" w:cs="Arial"/>
                <w:b/>
                <w:bCs/>
                <w:color w:val="000000"/>
                <w:sz w:val="20"/>
              </w:rPr>
              <w:t>Aplicación en postemergencia dirigida.</w:t>
            </w:r>
          </w:p>
          <w:p w:rsidR="00CC33ED" w:rsidRDefault="00FC7E25" w:rsidP="00CC33ED">
            <w:pPr>
              <w:jc w:val="both"/>
              <w:rPr>
                <w:rFonts w:ascii="Arial" w:hAnsi="Arial" w:cs="Arial"/>
                <w:color w:val="000000"/>
                <w:sz w:val="20"/>
              </w:rPr>
            </w:pPr>
            <w:r>
              <w:rPr>
                <w:rFonts w:ascii="Arial" w:hAnsi="Arial" w:cs="Arial"/>
                <w:b/>
                <w:bCs/>
                <w:color w:val="000000"/>
                <w:sz w:val="20"/>
              </w:rPr>
              <w:t>PROMETRINA 50 AGROTERRUM</w:t>
            </w:r>
            <w:r w:rsidR="00CC33ED" w:rsidRPr="00CC33ED">
              <w:rPr>
                <w:rFonts w:ascii="Arial" w:hAnsi="Arial" w:cs="Arial"/>
                <w:color w:val="000000"/>
                <w:sz w:val="20"/>
              </w:rPr>
              <w:t xml:space="preserve"> puede aplicarse una vez que el Algodón haya emergido, pero haciéndolo en forma dirigida, sin mojar las hojas del cultivo. Las hojas mojadas por el caldo de la pulverización se verán afectadas. Las aplicaciones en postemergencia dirigidas a la base de la plantas son efectivas en el control de malezas que nacen luego de la primera etapa del cultivo. </w:t>
            </w:r>
            <w:r w:rsidR="00CC33ED" w:rsidRPr="00CC33ED">
              <w:rPr>
                <w:rFonts w:ascii="Arial" w:hAnsi="Arial" w:cs="Arial"/>
                <w:b/>
                <w:bCs/>
                <w:color w:val="000000"/>
                <w:sz w:val="20"/>
              </w:rPr>
              <w:t xml:space="preserve">No aplicar el producto en </w:t>
            </w:r>
            <w:r w:rsidR="0047449F">
              <w:rPr>
                <w:rFonts w:ascii="Arial" w:hAnsi="Arial" w:cs="Arial"/>
                <w:b/>
                <w:bCs/>
                <w:color w:val="000000"/>
                <w:sz w:val="20"/>
              </w:rPr>
              <w:t>A</w:t>
            </w:r>
            <w:r w:rsidR="00CC33ED" w:rsidRPr="00CC33ED">
              <w:rPr>
                <w:rFonts w:ascii="Arial" w:hAnsi="Arial" w:cs="Arial"/>
                <w:b/>
                <w:bCs/>
                <w:color w:val="000000"/>
                <w:sz w:val="20"/>
              </w:rPr>
              <w:t>lgodón cultivado en suelos arenosos.</w:t>
            </w:r>
            <w:r w:rsidR="00CC33ED" w:rsidRPr="00CC33ED">
              <w:rPr>
                <w:rFonts w:ascii="Arial" w:hAnsi="Arial" w:cs="Arial"/>
                <w:color w:val="000000"/>
                <w:sz w:val="20"/>
              </w:rPr>
              <w:t xml:space="preserve"> </w:t>
            </w:r>
          </w:p>
          <w:p w:rsidR="00CC33ED" w:rsidRPr="00CC33ED" w:rsidRDefault="00FC7E25" w:rsidP="00CC33ED">
            <w:pPr>
              <w:jc w:val="both"/>
              <w:rPr>
                <w:rFonts w:ascii="Arial" w:hAnsi="Arial" w:cs="Arial"/>
                <w:color w:val="000000"/>
                <w:sz w:val="20"/>
              </w:rPr>
            </w:pPr>
            <w:r>
              <w:rPr>
                <w:rFonts w:ascii="Arial" w:hAnsi="Arial" w:cs="Arial"/>
                <w:b/>
                <w:bCs/>
                <w:color w:val="000000"/>
                <w:sz w:val="20"/>
              </w:rPr>
              <w:t>PROMETRINA 50 AGROTERRUM</w:t>
            </w:r>
            <w:r w:rsidR="00CC33ED" w:rsidRPr="00CC33ED">
              <w:rPr>
                <w:rFonts w:ascii="Arial" w:hAnsi="Arial" w:cs="Arial"/>
                <w:color w:val="000000"/>
                <w:sz w:val="20"/>
              </w:rPr>
              <w:t xml:space="preserve"> controla malezas como Yuyo colorado o Ataco (</w:t>
            </w:r>
            <w:proofErr w:type="spellStart"/>
            <w:r w:rsidR="00CC33ED" w:rsidRPr="00CC33ED">
              <w:rPr>
                <w:rFonts w:ascii="Arial" w:hAnsi="Arial" w:cs="Arial"/>
                <w:i/>
                <w:iCs/>
                <w:color w:val="000000"/>
                <w:sz w:val="20"/>
              </w:rPr>
              <w:t>Amaranthus</w:t>
            </w:r>
            <w:proofErr w:type="spellEnd"/>
            <w:r w:rsidR="00CC33ED" w:rsidRPr="00CC33ED">
              <w:rPr>
                <w:rFonts w:ascii="Arial" w:hAnsi="Arial" w:cs="Arial"/>
                <w:i/>
                <w:iCs/>
                <w:color w:val="000000"/>
                <w:sz w:val="20"/>
              </w:rPr>
              <w:t xml:space="preserve"> </w:t>
            </w:r>
            <w:proofErr w:type="spellStart"/>
            <w:r w:rsidR="00CC33ED" w:rsidRPr="00CC33ED">
              <w:rPr>
                <w:rFonts w:ascii="Arial" w:hAnsi="Arial" w:cs="Arial"/>
                <w:i/>
                <w:iCs/>
                <w:color w:val="000000"/>
                <w:sz w:val="20"/>
              </w:rPr>
              <w:t>sp.</w:t>
            </w:r>
            <w:proofErr w:type="spellEnd"/>
            <w:r w:rsidR="00CC33ED" w:rsidRPr="00CC33ED">
              <w:rPr>
                <w:rFonts w:ascii="Arial" w:hAnsi="Arial" w:cs="Arial"/>
                <w:color w:val="000000"/>
                <w:sz w:val="20"/>
              </w:rPr>
              <w:t>) y Verdolaga (</w:t>
            </w:r>
            <w:proofErr w:type="spellStart"/>
            <w:r w:rsidR="00CC33ED" w:rsidRPr="00CC33ED">
              <w:rPr>
                <w:rFonts w:ascii="Arial" w:hAnsi="Arial" w:cs="Arial"/>
                <w:i/>
                <w:iCs/>
                <w:color w:val="000000"/>
                <w:sz w:val="20"/>
              </w:rPr>
              <w:t>Portulaca</w:t>
            </w:r>
            <w:proofErr w:type="spellEnd"/>
            <w:r w:rsidR="00CC33ED" w:rsidRPr="00CC33ED">
              <w:rPr>
                <w:rFonts w:ascii="Arial" w:hAnsi="Arial" w:cs="Arial"/>
                <w:i/>
                <w:iCs/>
                <w:color w:val="000000"/>
                <w:sz w:val="20"/>
              </w:rPr>
              <w:t xml:space="preserve"> </w:t>
            </w:r>
            <w:proofErr w:type="spellStart"/>
            <w:r w:rsidR="00CC33ED" w:rsidRPr="00CC33ED">
              <w:rPr>
                <w:rFonts w:ascii="Arial" w:hAnsi="Arial" w:cs="Arial"/>
                <w:i/>
                <w:iCs/>
                <w:color w:val="000000"/>
                <w:sz w:val="20"/>
              </w:rPr>
              <w:t>oleracea</w:t>
            </w:r>
            <w:proofErr w:type="spellEnd"/>
            <w:r w:rsidR="00CC33ED" w:rsidRPr="00CC33ED">
              <w:rPr>
                <w:rFonts w:ascii="Arial" w:hAnsi="Arial" w:cs="Arial"/>
                <w:color w:val="000000"/>
                <w:sz w:val="20"/>
              </w:rPr>
              <w:t>) en las dosis recomendadas. Para controlar Escoba dura o Afata (</w:t>
            </w:r>
            <w:r w:rsidR="00CC33ED" w:rsidRPr="00CC33ED">
              <w:rPr>
                <w:rFonts w:ascii="Arial" w:hAnsi="Arial" w:cs="Arial"/>
                <w:i/>
                <w:iCs/>
                <w:color w:val="000000"/>
                <w:sz w:val="20"/>
              </w:rPr>
              <w:t>Sida sp.</w:t>
            </w:r>
            <w:r w:rsidR="00CC33ED" w:rsidRPr="00CC33ED">
              <w:rPr>
                <w:rFonts w:ascii="Arial" w:hAnsi="Arial" w:cs="Arial"/>
                <w:color w:val="000000"/>
                <w:sz w:val="20"/>
              </w:rPr>
              <w:t>) se debe usar la dosis máxima recomendada de 3 litros/ha, respetando el tipo de suelo. De lo contrario, el control es parcial. Se recomienda la mezcla con S-metolacloro 96 % p/v, en dosis de 0,6 litros/ha, para controlar malezas gramíneas anuales. Si se usan dosis mayores de S-metolacloro 96 % p/v para el control de cebollín, deben esperarse al menos 15 días entre la aplicación y la siembra. Dosis mayores a las recomendadas según tipo de suelo podrían afectar al cultivo en caso de precipitaciones abundantes.</w:t>
            </w:r>
          </w:p>
        </w:tc>
      </w:tr>
      <w:tr w:rsidR="00CC33ED" w:rsidRPr="00CC33ED" w:rsidTr="00CC33ED">
        <w:trPr>
          <w:trHeight w:val="3330"/>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color w:val="000000"/>
                <w:sz w:val="20"/>
              </w:rPr>
            </w:pPr>
            <w:r w:rsidRPr="00CC33ED">
              <w:rPr>
                <w:rFonts w:ascii="Arial" w:hAnsi="Arial" w:cs="Arial"/>
                <w:b/>
                <w:bCs/>
                <w:color w:val="000000"/>
                <w:sz w:val="20"/>
              </w:rPr>
              <w:t>Suelos de Textura Media</w:t>
            </w:r>
            <w:r w:rsidRPr="00CC33ED">
              <w:rPr>
                <w:rFonts w:ascii="Arial" w:hAnsi="Arial" w:cs="Arial"/>
                <w:color w:val="000000"/>
                <w:sz w:val="20"/>
              </w:rPr>
              <w:br/>
              <w:t>Tratamientos totales:</w:t>
            </w:r>
            <w:r w:rsidRPr="00CC33ED">
              <w:rPr>
                <w:rFonts w:ascii="Arial" w:hAnsi="Arial" w:cs="Arial"/>
                <w:color w:val="000000"/>
                <w:sz w:val="20"/>
              </w:rPr>
              <w:br/>
            </w:r>
            <w:r w:rsidRPr="00CC33ED">
              <w:rPr>
                <w:rFonts w:ascii="Arial" w:hAnsi="Arial" w:cs="Arial"/>
                <w:b/>
                <w:bCs/>
                <w:color w:val="000000"/>
                <w:sz w:val="20"/>
              </w:rPr>
              <w:t>2 litros/ha</w:t>
            </w:r>
            <w:r w:rsidRPr="00CC33ED">
              <w:rPr>
                <w:rFonts w:ascii="Arial" w:hAnsi="Arial" w:cs="Arial"/>
                <w:color w:val="000000"/>
                <w:sz w:val="20"/>
              </w:rPr>
              <w:br/>
              <w:t>Tratamientos en banda:</w:t>
            </w:r>
            <w:r w:rsidRPr="00CC33ED">
              <w:rPr>
                <w:rFonts w:ascii="Arial" w:hAnsi="Arial" w:cs="Arial"/>
                <w:color w:val="000000"/>
                <w:sz w:val="20"/>
              </w:rPr>
              <w:br/>
            </w:r>
            <w:r w:rsidRPr="00CC33ED">
              <w:rPr>
                <w:rFonts w:ascii="Arial" w:hAnsi="Arial" w:cs="Arial"/>
                <w:b/>
                <w:bCs/>
                <w:color w:val="000000"/>
                <w:sz w:val="20"/>
              </w:rPr>
              <w:t>1 litro/ha</w:t>
            </w:r>
          </w:p>
        </w:tc>
        <w:tc>
          <w:tcPr>
            <w:tcW w:w="3555"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color w:val="000000"/>
                <w:sz w:val="20"/>
              </w:rPr>
            </w:pPr>
          </w:p>
        </w:tc>
      </w:tr>
      <w:tr w:rsidR="00CC33ED" w:rsidRPr="00CC33ED" w:rsidTr="00CC33ED">
        <w:trPr>
          <w:trHeight w:val="1020"/>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lastRenderedPageBreak/>
              <w:t>CEBOLLA</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1,5-3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FC7E25" w:rsidP="00CC33ED">
            <w:pPr>
              <w:jc w:val="both"/>
              <w:rPr>
                <w:rFonts w:ascii="Arial" w:hAnsi="Arial" w:cs="Arial"/>
                <w:color w:val="000000"/>
                <w:sz w:val="20"/>
              </w:rPr>
            </w:pPr>
            <w:r>
              <w:rPr>
                <w:rFonts w:ascii="Arial" w:hAnsi="Arial" w:cs="Arial"/>
                <w:b/>
                <w:bCs/>
                <w:color w:val="000000"/>
                <w:sz w:val="20"/>
              </w:rPr>
              <w:t>PROMETRINA 50 AGROTERRUM</w:t>
            </w:r>
            <w:r w:rsidR="00CC33ED" w:rsidRPr="00CC33ED">
              <w:rPr>
                <w:rFonts w:ascii="Arial" w:hAnsi="Arial" w:cs="Arial"/>
                <w:color w:val="000000"/>
                <w:sz w:val="20"/>
              </w:rPr>
              <w:t xml:space="preserve"> es selectivo para Cebolla en pre y postemergencia. Controla la mayoría de las malezas anuales latifoliadas y algunas gramíneas anuales.</w:t>
            </w:r>
            <w:r w:rsidR="00CC33ED" w:rsidRPr="00CC33ED">
              <w:rPr>
                <w:rFonts w:ascii="Arial" w:hAnsi="Arial" w:cs="Arial"/>
                <w:color w:val="000000"/>
                <w:sz w:val="20"/>
              </w:rPr>
              <w:br/>
              <w:t xml:space="preserve">El tratamiento en postemergencia se debe realizar cuando el cultivo tiene entre 4 y 6 hojas verdaderas. </w:t>
            </w:r>
            <w:r w:rsidR="00CC33ED" w:rsidRPr="00CC33ED">
              <w:rPr>
                <w:rFonts w:ascii="Arial" w:hAnsi="Arial" w:cs="Arial"/>
                <w:b/>
                <w:bCs/>
                <w:color w:val="000000"/>
                <w:sz w:val="20"/>
              </w:rPr>
              <w:t>No usar en suelos arenosos.</w:t>
            </w:r>
          </w:p>
        </w:tc>
      </w:tr>
      <w:tr w:rsidR="00CC33ED" w:rsidRPr="00CC33ED" w:rsidTr="00CC33ED">
        <w:trPr>
          <w:trHeight w:val="510"/>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COMINO</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postemergencia de las malezas y cuando el cultivo tenga por lo menos 2 hojas verdaderas.</w:t>
            </w:r>
          </w:p>
        </w:tc>
      </w:tr>
      <w:tr w:rsidR="00CC33ED" w:rsidRPr="00CC33ED" w:rsidTr="00CC33ED">
        <w:trPr>
          <w:trHeight w:val="510"/>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HINOJO</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1,60-2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postransplante, transcurridos los 7 a 10 días desde la plantación. Dosis según invasión y desarrollo de las malezas.</w:t>
            </w:r>
          </w:p>
        </w:tc>
      </w:tr>
      <w:tr w:rsidR="00CC33ED" w:rsidRPr="00CC33ED" w:rsidTr="00CC33ED">
        <w:trPr>
          <w:trHeight w:val="1530"/>
        </w:trPr>
        <w:tc>
          <w:tcPr>
            <w:tcW w:w="703" w:type="pct"/>
            <w:vMerge w:val="restart"/>
            <w:tcBorders>
              <w:top w:val="nil"/>
              <w:left w:val="single" w:sz="4" w:space="0" w:color="auto"/>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GIRASOL</w:t>
            </w:r>
            <w:r w:rsidRPr="00CC33ED">
              <w:rPr>
                <w:rFonts w:ascii="Arial" w:hAnsi="Arial" w:cs="Arial"/>
                <w:b/>
                <w:bCs/>
                <w:color w:val="000000"/>
                <w:sz w:val="20"/>
              </w:rPr>
              <w:br/>
              <w:t>SOJA</w:t>
            </w:r>
          </w:p>
        </w:tc>
        <w:tc>
          <w:tcPr>
            <w:tcW w:w="742"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color w:val="000000"/>
                <w:sz w:val="20"/>
              </w:rPr>
            </w:pPr>
            <w:r w:rsidRPr="00CC33ED">
              <w:rPr>
                <w:rFonts w:ascii="Arial" w:hAnsi="Arial" w:cs="Arial"/>
                <w:b/>
                <w:bCs/>
                <w:color w:val="000000"/>
                <w:sz w:val="20"/>
              </w:rPr>
              <w:t>Suelos Compactos o</w:t>
            </w:r>
            <w:r w:rsidRPr="00CC33ED">
              <w:rPr>
                <w:rFonts w:ascii="Arial" w:hAnsi="Arial" w:cs="Arial"/>
                <w:b/>
                <w:bCs/>
                <w:color w:val="000000"/>
                <w:sz w:val="20"/>
              </w:rPr>
              <w:br/>
              <w:t>Arcillosos.</w:t>
            </w:r>
            <w:r w:rsidRPr="00CC33ED">
              <w:rPr>
                <w:rFonts w:ascii="Arial" w:hAnsi="Arial" w:cs="Arial"/>
                <w:color w:val="000000"/>
                <w:sz w:val="20"/>
              </w:rPr>
              <w:br/>
              <w:t>Tratamientos totales:</w:t>
            </w:r>
            <w:r w:rsidRPr="00CC33ED">
              <w:rPr>
                <w:rFonts w:ascii="Arial" w:hAnsi="Arial" w:cs="Arial"/>
                <w:color w:val="000000"/>
                <w:sz w:val="20"/>
              </w:rPr>
              <w:br/>
            </w:r>
            <w:r w:rsidRPr="00CC33ED">
              <w:rPr>
                <w:rFonts w:ascii="Arial" w:hAnsi="Arial" w:cs="Arial"/>
                <w:b/>
                <w:bCs/>
                <w:color w:val="000000"/>
                <w:sz w:val="20"/>
              </w:rPr>
              <w:t>3 litros/ha</w:t>
            </w:r>
            <w:r w:rsidRPr="00CC33ED">
              <w:rPr>
                <w:rFonts w:ascii="Arial" w:hAnsi="Arial" w:cs="Arial"/>
                <w:color w:val="000000"/>
                <w:sz w:val="20"/>
              </w:rPr>
              <w:br/>
              <w:t>Tratamientos en banda:</w:t>
            </w:r>
            <w:r w:rsidRPr="00CC33ED">
              <w:rPr>
                <w:rFonts w:ascii="Arial" w:hAnsi="Arial" w:cs="Arial"/>
                <w:color w:val="000000"/>
                <w:sz w:val="20"/>
              </w:rPr>
              <w:br/>
            </w:r>
            <w:r w:rsidRPr="00CC33ED">
              <w:rPr>
                <w:rFonts w:ascii="Arial" w:hAnsi="Arial" w:cs="Arial"/>
                <w:b/>
                <w:bCs/>
                <w:color w:val="000000"/>
                <w:sz w:val="20"/>
              </w:rPr>
              <w:t>1,5 litros/ha</w:t>
            </w:r>
          </w:p>
        </w:tc>
        <w:tc>
          <w:tcPr>
            <w:tcW w:w="3555" w:type="pct"/>
            <w:vMerge w:val="restart"/>
            <w:tcBorders>
              <w:top w:val="nil"/>
              <w:left w:val="single" w:sz="4" w:space="0" w:color="auto"/>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 xml:space="preserve">Aplicación en preemergencia, inmediatamente después de la siembra. Se recomienda la mezcla con S-metolacloro 96 % p/v, en dosis de 0,6 litros/ha, para controlar malezas gramíneas anuales. </w:t>
            </w:r>
            <w:r w:rsidRPr="00CC33ED">
              <w:rPr>
                <w:rFonts w:ascii="Arial" w:hAnsi="Arial" w:cs="Arial"/>
                <w:b/>
                <w:bCs/>
                <w:color w:val="000000"/>
                <w:sz w:val="20"/>
              </w:rPr>
              <w:t>No aplicar en suelos arenosos.</w:t>
            </w:r>
          </w:p>
        </w:tc>
      </w:tr>
      <w:tr w:rsidR="00CC33ED" w:rsidRPr="00CC33ED" w:rsidTr="00CC33ED">
        <w:trPr>
          <w:trHeight w:val="1530"/>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color w:val="000000"/>
                <w:sz w:val="20"/>
              </w:rPr>
            </w:pPr>
            <w:r w:rsidRPr="00CC33ED">
              <w:rPr>
                <w:rFonts w:ascii="Arial" w:hAnsi="Arial" w:cs="Arial"/>
                <w:b/>
                <w:bCs/>
                <w:color w:val="000000"/>
                <w:sz w:val="20"/>
              </w:rPr>
              <w:t>Suelos de Textura</w:t>
            </w:r>
            <w:r w:rsidRPr="00CC33ED">
              <w:rPr>
                <w:rFonts w:ascii="Arial" w:hAnsi="Arial" w:cs="Arial"/>
                <w:b/>
                <w:bCs/>
                <w:color w:val="000000"/>
                <w:sz w:val="20"/>
              </w:rPr>
              <w:br/>
              <w:t>Media</w:t>
            </w:r>
            <w:r w:rsidRPr="00CC33ED">
              <w:rPr>
                <w:rFonts w:ascii="Arial" w:hAnsi="Arial" w:cs="Arial"/>
                <w:color w:val="000000"/>
                <w:sz w:val="20"/>
              </w:rPr>
              <w:br/>
              <w:t>Tratamientos totales:</w:t>
            </w:r>
            <w:r w:rsidRPr="00CC33ED">
              <w:rPr>
                <w:rFonts w:ascii="Arial" w:hAnsi="Arial" w:cs="Arial"/>
                <w:color w:val="000000"/>
                <w:sz w:val="20"/>
              </w:rPr>
              <w:br/>
            </w:r>
            <w:r w:rsidRPr="00CC33ED">
              <w:rPr>
                <w:rFonts w:ascii="Arial" w:hAnsi="Arial" w:cs="Arial"/>
                <w:b/>
                <w:bCs/>
                <w:color w:val="000000"/>
                <w:sz w:val="20"/>
              </w:rPr>
              <w:t>2 litros/ha</w:t>
            </w:r>
            <w:r w:rsidRPr="00CC33ED">
              <w:rPr>
                <w:rFonts w:ascii="Arial" w:hAnsi="Arial" w:cs="Arial"/>
                <w:color w:val="000000"/>
                <w:sz w:val="20"/>
              </w:rPr>
              <w:br/>
              <w:t>Tratamientos en banda:</w:t>
            </w:r>
            <w:r w:rsidRPr="00CC33ED">
              <w:rPr>
                <w:rFonts w:ascii="Arial" w:hAnsi="Arial" w:cs="Arial"/>
                <w:color w:val="000000"/>
                <w:sz w:val="20"/>
              </w:rPr>
              <w:br/>
            </w:r>
            <w:r w:rsidRPr="00CC33ED">
              <w:rPr>
                <w:rFonts w:ascii="Arial" w:hAnsi="Arial" w:cs="Arial"/>
                <w:b/>
                <w:bCs/>
                <w:color w:val="000000"/>
                <w:sz w:val="20"/>
              </w:rPr>
              <w:t>1 litro/ha</w:t>
            </w:r>
          </w:p>
        </w:tc>
        <w:tc>
          <w:tcPr>
            <w:tcW w:w="3555"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color w:val="000000"/>
                <w:sz w:val="20"/>
              </w:rPr>
            </w:pPr>
          </w:p>
        </w:tc>
      </w:tr>
      <w:tr w:rsidR="00CC33ED" w:rsidRPr="00CC33ED" w:rsidTr="00CC33ED">
        <w:trPr>
          <w:trHeight w:val="765"/>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MENTA</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3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La aplicación puede efectuarse en preemergencia, luego de la plantación de las “champas”, o bien en postemergencia del cultivo y malezas, cuando los brotes tengan de 2 a 8 hojas.</w:t>
            </w:r>
          </w:p>
        </w:tc>
      </w:tr>
      <w:tr w:rsidR="00CC33ED" w:rsidRPr="00CC33ED" w:rsidTr="00CC33ED">
        <w:trPr>
          <w:trHeight w:val="765"/>
        </w:trPr>
        <w:tc>
          <w:tcPr>
            <w:tcW w:w="703" w:type="pct"/>
            <w:vMerge w:val="restart"/>
            <w:tcBorders>
              <w:top w:val="nil"/>
              <w:left w:val="single" w:sz="4" w:space="0" w:color="auto"/>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PEREJIL</w:t>
            </w:r>
          </w:p>
        </w:tc>
        <w:tc>
          <w:tcPr>
            <w:tcW w:w="742"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1 litro/ha</w:t>
            </w:r>
            <w:r w:rsidRPr="00CC33ED">
              <w:rPr>
                <w:rFonts w:ascii="Arial" w:hAnsi="Arial" w:cs="Arial"/>
                <w:b/>
                <w:bCs/>
                <w:color w:val="000000"/>
                <w:sz w:val="20"/>
              </w:rPr>
              <w:br/>
              <w:t>+ 1,60 litros/ha a los 20</w:t>
            </w:r>
            <w:r w:rsidRPr="00CC33ED">
              <w:rPr>
                <w:rFonts w:ascii="Arial" w:hAnsi="Arial" w:cs="Arial"/>
                <w:b/>
                <w:bCs/>
                <w:color w:val="000000"/>
                <w:sz w:val="20"/>
              </w:rPr>
              <w:br/>
              <w:t>días</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preemergencia, inmediatamente después de la siembra. Complementar la aplicación a los 20 días con una dosis de 1,60 litros/ha, cuando el cultivo haya desarrollado unas 3 a 5 hojas.</w:t>
            </w:r>
          </w:p>
        </w:tc>
      </w:tr>
      <w:tr w:rsidR="00CC33ED" w:rsidRPr="00CC33ED" w:rsidTr="00CC33ED">
        <w:trPr>
          <w:trHeight w:val="495"/>
        </w:trPr>
        <w:tc>
          <w:tcPr>
            <w:tcW w:w="703" w:type="pct"/>
            <w:vMerge/>
            <w:tcBorders>
              <w:top w:val="nil"/>
              <w:left w:val="single" w:sz="4" w:space="0" w:color="auto"/>
              <w:bottom w:val="single" w:sz="4" w:space="0" w:color="auto"/>
              <w:right w:val="single" w:sz="4" w:space="0" w:color="auto"/>
            </w:tcBorders>
            <w:vAlign w:val="center"/>
            <w:hideMark/>
          </w:tcPr>
          <w:p w:rsidR="00CC33ED" w:rsidRPr="00CC33ED" w:rsidRDefault="00CC33ED" w:rsidP="00CC33ED">
            <w:pPr>
              <w:rPr>
                <w:rFonts w:ascii="Arial" w:hAnsi="Arial" w:cs="Arial"/>
                <w:b/>
                <w:bCs/>
                <w:color w:val="000000"/>
                <w:sz w:val="20"/>
              </w:rPr>
            </w:pP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CC33ED">
            <w:pPr>
              <w:jc w:val="both"/>
              <w:rPr>
                <w:rFonts w:ascii="Arial" w:hAnsi="Arial" w:cs="Arial"/>
                <w:color w:val="000000"/>
                <w:sz w:val="20"/>
              </w:rPr>
            </w:pPr>
            <w:r w:rsidRPr="00CC33ED">
              <w:rPr>
                <w:rFonts w:ascii="Arial" w:hAnsi="Arial" w:cs="Arial"/>
                <w:color w:val="000000"/>
                <w:sz w:val="20"/>
              </w:rPr>
              <w:t>Aplicación en postemergencia, cuando el cultivo tiene de 3 a 4 hojas.</w:t>
            </w:r>
          </w:p>
        </w:tc>
      </w:tr>
      <w:tr w:rsidR="00CC33ED" w:rsidRPr="00CC33ED" w:rsidTr="00CC33ED">
        <w:trPr>
          <w:trHeight w:val="1020"/>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TOMATE</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2-3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FC7E25" w:rsidP="00CC33ED">
            <w:pPr>
              <w:jc w:val="both"/>
              <w:rPr>
                <w:rFonts w:ascii="Arial" w:hAnsi="Arial" w:cs="Arial"/>
                <w:color w:val="000000"/>
                <w:sz w:val="20"/>
              </w:rPr>
            </w:pPr>
            <w:r>
              <w:rPr>
                <w:rFonts w:ascii="Arial" w:hAnsi="Arial" w:cs="Arial"/>
                <w:b/>
                <w:bCs/>
                <w:color w:val="000000"/>
                <w:sz w:val="20"/>
              </w:rPr>
              <w:t>PROMETRINA 50 AGROTERRUM</w:t>
            </w:r>
            <w:r w:rsidR="00CC33ED" w:rsidRPr="00CC33ED">
              <w:rPr>
                <w:rFonts w:ascii="Arial" w:hAnsi="Arial" w:cs="Arial"/>
                <w:color w:val="000000"/>
                <w:sz w:val="20"/>
              </w:rPr>
              <w:t xml:space="preserve"> no debe ser aplicado sobre las hojas del cultivo de Tomate. Las aplicaciones deben ser dirigidas al suelo, con pantalla protectora, evitando el contacto con la planta. Controla la mayoría de las malezas anuales latifoliadas y algunas gramíneas anuales.</w:t>
            </w:r>
          </w:p>
        </w:tc>
      </w:tr>
      <w:tr w:rsidR="00CC33ED" w:rsidRPr="00CC33ED" w:rsidTr="00CC33ED">
        <w:trPr>
          <w:trHeight w:val="1530"/>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ZANAHORIA</w:t>
            </w:r>
          </w:p>
        </w:tc>
        <w:tc>
          <w:tcPr>
            <w:tcW w:w="742" w:type="pct"/>
            <w:tcBorders>
              <w:top w:val="nil"/>
              <w:left w:val="nil"/>
              <w:bottom w:val="single" w:sz="4" w:space="0" w:color="auto"/>
              <w:right w:val="single" w:sz="4" w:space="0" w:color="auto"/>
            </w:tcBorders>
            <w:shd w:val="clear" w:color="auto" w:fill="auto"/>
            <w:noWrap/>
            <w:vAlign w:val="center"/>
            <w:hideMark/>
          </w:tcPr>
          <w:p w:rsidR="00CC33ED" w:rsidRPr="00CC33ED" w:rsidRDefault="00CC33ED" w:rsidP="00CC33ED">
            <w:pPr>
              <w:jc w:val="center"/>
              <w:rPr>
                <w:rFonts w:ascii="Arial" w:hAnsi="Arial" w:cs="Arial"/>
                <w:b/>
                <w:bCs/>
                <w:color w:val="000000"/>
                <w:sz w:val="20"/>
              </w:rPr>
            </w:pPr>
            <w:r w:rsidRPr="00CC33ED">
              <w:rPr>
                <w:rFonts w:ascii="Arial" w:hAnsi="Arial" w:cs="Arial"/>
                <w:b/>
                <w:bCs/>
                <w:color w:val="000000"/>
                <w:sz w:val="20"/>
              </w:rPr>
              <w:t>2 litros/ha</w:t>
            </w:r>
          </w:p>
        </w:tc>
        <w:tc>
          <w:tcPr>
            <w:tcW w:w="3555" w:type="pct"/>
            <w:tcBorders>
              <w:top w:val="nil"/>
              <w:left w:val="nil"/>
              <w:bottom w:val="single" w:sz="4" w:space="0" w:color="auto"/>
              <w:right w:val="single" w:sz="4" w:space="0" w:color="auto"/>
            </w:tcBorders>
            <w:shd w:val="clear" w:color="auto" w:fill="auto"/>
            <w:vAlign w:val="center"/>
            <w:hideMark/>
          </w:tcPr>
          <w:p w:rsidR="00CC33ED" w:rsidRPr="00CC33ED" w:rsidRDefault="00CC33ED" w:rsidP="007D6A86">
            <w:pPr>
              <w:jc w:val="both"/>
              <w:rPr>
                <w:rFonts w:ascii="Arial" w:hAnsi="Arial" w:cs="Arial"/>
                <w:color w:val="000000"/>
                <w:sz w:val="20"/>
              </w:rPr>
            </w:pPr>
            <w:r w:rsidRPr="00CC33ED">
              <w:rPr>
                <w:rFonts w:ascii="Arial" w:hAnsi="Arial" w:cs="Arial"/>
                <w:color w:val="000000"/>
                <w:sz w:val="20"/>
              </w:rPr>
              <w:t>El tratamiento debe efectuarse cuando las malezas tengan de 2 a 4 hojas y el cultivo 2 o más hojas verdaderas. Evitar la aplicación durante el momento de emergencia. En las zonas de regadío, donde la Zanahoria se siembra en</w:t>
            </w:r>
            <w:r w:rsidR="007D6A86">
              <w:rPr>
                <w:rFonts w:ascii="Arial" w:hAnsi="Arial" w:cs="Arial"/>
                <w:color w:val="000000"/>
                <w:sz w:val="20"/>
              </w:rPr>
              <w:t xml:space="preserve"> </w:t>
            </w:r>
            <w:r w:rsidRPr="00CC33ED">
              <w:rPr>
                <w:rFonts w:ascii="Arial" w:hAnsi="Arial" w:cs="Arial"/>
                <w:color w:val="000000"/>
                <w:sz w:val="20"/>
              </w:rPr>
              <w:t>camellones, el herbicida se aplicará en la banda sembrada, dosificándose el producto de acuerdo a la superficie que abarca el cultivo, ya que el surco se trabaja mecánicamente.</w:t>
            </w:r>
          </w:p>
        </w:tc>
      </w:tr>
    </w:tbl>
    <w:p w:rsidR="00CC33ED" w:rsidRDefault="00CC33ED" w:rsidP="00C50465">
      <w:pPr>
        <w:pStyle w:val="Sangradetextonormal"/>
        <w:ind w:left="0"/>
        <w:jc w:val="both"/>
        <w:rPr>
          <w:rFonts w:ascii="Arial" w:hAnsi="Arial" w:cs="Arial"/>
          <w:b/>
          <w:sz w:val="22"/>
          <w:szCs w:val="22"/>
          <w:lang w:val="es-ES_tradnl"/>
        </w:rPr>
      </w:pPr>
    </w:p>
    <w:p w:rsidR="007D6A86" w:rsidRPr="007D6A86" w:rsidRDefault="007D6A86" w:rsidP="007D6A86">
      <w:pPr>
        <w:pStyle w:val="Default"/>
        <w:rPr>
          <w:sz w:val="22"/>
          <w:szCs w:val="22"/>
        </w:rPr>
      </w:pPr>
      <w:r w:rsidRPr="007D6A86">
        <w:rPr>
          <w:b/>
          <w:bCs/>
          <w:sz w:val="22"/>
          <w:szCs w:val="22"/>
        </w:rPr>
        <w:t xml:space="preserve">Observaciones: </w:t>
      </w:r>
    </w:p>
    <w:p w:rsidR="007D6A86" w:rsidRPr="007D6A86" w:rsidRDefault="007D6A86" w:rsidP="007D6A86">
      <w:pPr>
        <w:pStyle w:val="Default"/>
        <w:numPr>
          <w:ilvl w:val="0"/>
          <w:numId w:val="25"/>
        </w:numPr>
        <w:spacing w:after="20"/>
        <w:jc w:val="both"/>
        <w:rPr>
          <w:sz w:val="22"/>
          <w:szCs w:val="22"/>
        </w:rPr>
      </w:pPr>
      <w:r w:rsidRPr="007D6A86">
        <w:rPr>
          <w:sz w:val="22"/>
          <w:szCs w:val="22"/>
        </w:rPr>
        <w:t xml:space="preserve">No deberán realizarse movimientos de tierra después de la aplicación. Solo en caso de considerarse necesario, podrán efectuarse labores superficiales en terrenos propensos a compactarse o endurecerse. </w:t>
      </w:r>
    </w:p>
    <w:p w:rsidR="007D6A86" w:rsidRPr="007D6A86" w:rsidRDefault="007D6A86" w:rsidP="007D6A86">
      <w:pPr>
        <w:pStyle w:val="Default"/>
        <w:numPr>
          <w:ilvl w:val="0"/>
          <w:numId w:val="25"/>
        </w:numPr>
        <w:jc w:val="both"/>
        <w:rPr>
          <w:sz w:val="22"/>
          <w:szCs w:val="22"/>
        </w:rPr>
      </w:pPr>
      <w:r w:rsidRPr="007D6A86">
        <w:rPr>
          <w:sz w:val="22"/>
          <w:szCs w:val="22"/>
        </w:rPr>
        <w:t xml:space="preserve">Cuando se realicen aplicaciones en banda, los espacios comprendidos entre éstas deberán ser trabajados mecánicamente para controlar las malezas que allí se desarrollan. </w:t>
      </w:r>
    </w:p>
    <w:p w:rsidR="002B1D16" w:rsidRDefault="002B1D16" w:rsidP="00C50465">
      <w:pPr>
        <w:pStyle w:val="Sangradetextonormal"/>
        <w:ind w:left="0"/>
        <w:jc w:val="both"/>
        <w:rPr>
          <w:rFonts w:ascii="Arial" w:hAnsi="Arial" w:cs="Arial"/>
          <w:b/>
          <w:sz w:val="22"/>
          <w:szCs w:val="22"/>
          <w:lang w:val="es-ES_tradnl"/>
        </w:rPr>
      </w:pPr>
    </w:p>
    <w:p w:rsidR="00C3108D" w:rsidRDefault="003D7D2C" w:rsidP="00C50465">
      <w:pPr>
        <w:pStyle w:val="Sangradetextonormal"/>
        <w:ind w:left="0"/>
        <w:jc w:val="both"/>
        <w:rPr>
          <w:rFonts w:ascii="Arial" w:hAnsi="Arial" w:cs="Arial"/>
          <w:b/>
          <w:bCs w:val="0"/>
          <w:sz w:val="22"/>
          <w:szCs w:val="22"/>
        </w:rPr>
      </w:pPr>
      <w:r w:rsidRPr="003B41AF">
        <w:rPr>
          <w:rFonts w:ascii="Arial" w:hAnsi="Arial" w:cs="Arial"/>
          <w:b/>
          <w:sz w:val="22"/>
          <w:szCs w:val="22"/>
          <w:lang w:val="es-ES_tradnl"/>
        </w:rPr>
        <w:t>RESTRICCIONES DE USO</w:t>
      </w:r>
      <w:r w:rsidR="00E127C3">
        <w:rPr>
          <w:rFonts w:ascii="Arial" w:hAnsi="Arial" w:cs="Arial"/>
          <w:b/>
          <w:sz w:val="22"/>
          <w:szCs w:val="22"/>
          <w:lang w:val="es-ES_tradnl"/>
        </w:rPr>
        <w:t>:</w:t>
      </w:r>
    </w:p>
    <w:p w:rsidR="007D6A86" w:rsidRPr="007D6A86" w:rsidRDefault="007D6A86" w:rsidP="007D6A86">
      <w:pPr>
        <w:autoSpaceDE w:val="0"/>
        <w:autoSpaceDN w:val="0"/>
        <w:adjustRightInd w:val="0"/>
        <w:jc w:val="both"/>
        <w:rPr>
          <w:rFonts w:ascii="Arial" w:hAnsi="Arial" w:cs="Arial"/>
          <w:bCs/>
          <w:sz w:val="22"/>
          <w:szCs w:val="22"/>
        </w:rPr>
      </w:pPr>
      <w:r w:rsidRPr="007D6A86">
        <w:rPr>
          <w:rFonts w:ascii="Arial" w:hAnsi="Arial" w:cs="Arial"/>
          <w:bCs/>
          <w:sz w:val="22"/>
          <w:szCs w:val="22"/>
        </w:rPr>
        <w:t xml:space="preserve">No aplicar </w:t>
      </w:r>
      <w:r w:rsidR="00FC7E25">
        <w:rPr>
          <w:rFonts w:ascii="Arial" w:hAnsi="Arial" w:cs="Arial"/>
          <w:b/>
          <w:bCs/>
          <w:sz w:val="22"/>
          <w:szCs w:val="22"/>
        </w:rPr>
        <w:t>PROMETRINA 50 AGROTERRUM</w:t>
      </w:r>
      <w:r w:rsidRPr="007D6A86">
        <w:rPr>
          <w:rFonts w:ascii="Arial" w:hAnsi="Arial" w:cs="Arial"/>
          <w:bCs/>
          <w:sz w:val="22"/>
          <w:szCs w:val="22"/>
        </w:rPr>
        <w:t xml:space="preserve"> en suelos arenosos. </w:t>
      </w:r>
    </w:p>
    <w:p w:rsidR="007D6A86" w:rsidRDefault="007D6A86" w:rsidP="007D6A86">
      <w:pPr>
        <w:autoSpaceDE w:val="0"/>
        <w:autoSpaceDN w:val="0"/>
        <w:adjustRightInd w:val="0"/>
        <w:jc w:val="both"/>
        <w:rPr>
          <w:rFonts w:ascii="Arial" w:hAnsi="Arial" w:cs="Arial"/>
          <w:bCs/>
          <w:sz w:val="22"/>
          <w:szCs w:val="22"/>
        </w:rPr>
      </w:pPr>
      <w:r w:rsidRPr="007D6A86">
        <w:rPr>
          <w:rFonts w:ascii="Arial" w:hAnsi="Arial" w:cs="Arial"/>
          <w:b/>
          <w:bCs/>
          <w:sz w:val="22"/>
          <w:szCs w:val="22"/>
        </w:rPr>
        <w:t>Rotaciones:</w:t>
      </w:r>
      <w:r w:rsidRPr="007D6A86">
        <w:rPr>
          <w:rFonts w:ascii="Arial" w:hAnsi="Arial" w:cs="Arial"/>
          <w:bCs/>
          <w:sz w:val="22"/>
          <w:szCs w:val="22"/>
        </w:rPr>
        <w:t xml:space="preserve"> Debido a su acción residual relativamente corta, una vez levantadas las cosechas, puede continuarse con las rotaciones de cultivo normales en la zona.</w:t>
      </w:r>
    </w:p>
    <w:p w:rsidR="007D6A86" w:rsidRPr="007D6A86" w:rsidRDefault="007D6A86" w:rsidP="007D6A86">
      <w:pPr>
        <w:autoSpaceDE w:val="0"/>
        <w:autoSpaceDN w:val="0"/>
        <w:adjustRightInd w:val="0"/>
        <w:jc w:val="both"/>
        <w:rPr>
          <w:rFonts w:ascii="Arial" w:hAnsi="Arial" w:cs="Arial"/>
          <w:bCs/>
          <w:sz w:val="22"/>
          <w:szCs w:val="22"/>
        </w:rPr>
      </w:pPr>
      <w:r w:rsidRPr="007D6A86">
        <w:rPr>
          <w:rFonts w:ascii="Arial" w:hAnsi="Arial" w:cs="Arial"/>
          <w:bCs/>
          <w:sz w:val="22"/>
          <w:szCs w:val="22"/>
        </w:rPr>
        <w:t xml:space="preserve"> </w:t>
      </w:r>
    </w:p>
    <w:p w:rsidR="007D6A86" w:rsidRDefault="007D6A86" w:rsidP="007D6A86">
      <w:pPr>
        <w:autoSpaceDE w:val="0"/>
        <w:autoSpaceDN w:val="0"/>
        <w:adjustRightInd w:val="0"/>
        <w:jc w:val="both"/>
        <w:rPr>
          <w:rFonts w:ascii="Arial" w:hAnsi="Arial" w:cs="Arial"/>
          <w:bCs/>
          <w:sz w:val="22"/>
          <w:szCs w:val="22"/>
        </w:rPr>
      </w:pPr>
      <w:r w:rsidRPr="007D6A86">
        <w:rPr>
          <w:rFonts w:ascii="Arial" w:hAnsi="Arial" w:cs="Arial"/>
          <w:b/>
          <w:bCs/>
          <w:sz w:val="22"/>
          <w:szCs w:val="22"/>
        </w:rPr>
        <w:t>Periodo de carencia:</w:t>
      </w:r>
      <w:r w:rsidRPr="007D6A86">
        <w:rPr>
          <w:rFonts w:ascii="Arial" w:hAnsi="Arial" w:cs="Arial"/>
          <w:bCs/>
          <w:sz w:val="22"/>
          <w:szCs w:val="22"/>
        </w:rPr>
        <w:t xml:space="preserve"> No se establece período de carencia por su uso posicionado como herbicida. </w:t>
      </w:r>
    </w:p>
    <w:p w:rsidR="007D6A86" w:rsidRPr="007D6A86" w:rsidRDefault="007D6A86" w:rsidP="007D6A86">
      <w:pPr>
        <w:autoSpaceDE w:val="0"/>
        <w:autoSpaceDN w:val="0"/>
        <w:adjustRightInd w:val="0"/>
        <w:jc w:val="both"/>
        <w:rPr>
          <w:rFonts w:ascii="Arial" w:hAnsi="Arial" w:cs="Arial"/>
          <w:bCs/>
          <w:sz w:val="22"/>
          <w:szCs w:val="22"/>
        </w:rPr>
      </w:pPr>
      <w:r w:rsidRPr="007D6A86">
        <w:rPr>
          <w:rFonts w:ascii="Arial" w:hAnsi="Arial" w:cs="Arial"/>
          <w:bCs/>
          <w:sz w:val="22"/>
          <w:szCs w:val="22"/>
        </w:rPr>
        <w:lastRenderedPageBreak/>
        <w:t xml:space="preserve">En caso que el cultivo o sus subproductos se destinen a la exportación, deberá conocerse el límite máximo de residuos del país de destino y observar el período de carencia que corresponda a ese valor de tolerancia. </w:t>
      </w:r>
    </w:p>
    <w:p w:rsidR="007D6A86" w:rsidRDefault="007D6A86" w:rsidP="007D6A86">
      <w:pPr>
        <w:autoSpaceDE w:val="0"/>
        <w:autoSpaceDN w:val="0"/>
        <w:adjustRightInd w:val="0"/>
        <w:jc w:val="both"/>
        <w:rPr>
          <w:rFonts w:ascii="Arial" w:hAnsi="Arial" w:cs="Arial"/>
          <w:bCs/>
          <w:sz w:val="22"/>
          <w:szCs w:val="22"/>
        </w:rPr>
      </w:pPr>
    </w:p>
    <w:p w:rsidR="007D6A86" w:rsidRPr="007D6A86" w:rsidRDefault="007D6A86" w:rsidP="007D6A86">
      <w:pPr>
        <w:autoSpaceDE w:val="0"/>
        <w:autoSpaceDN w:val="0"/>
        <w:adjustRightInd w:val="0"/>
        <w:jc w:val="both"/>
        <w:rPr>
          <w:rFonts w:ascii="Arial" w:hAnsi="Arial" w:cs="Arial"/>
          <w:bCs/>
          <w:sz w:val="22"/>
          <w:szCs w:val="22"/>
        </w:rPr>
      </w:pPr>
      <w:r w:rsidRPr="007D6A86">
        <w:rPr>
          <w:rFonts w:ascii="Arial" w:hAnsi="Arial" w:cs="Arial"/>
          <w:b/>
          <w:bCs/>
          <w:sz w:val="22"/>
          <w:szCs w:val="22"/>
        </w:rPr>
        <w:t>Tiempo de Reingreso:</w:t>
      </w:r>
      <w:r>
        <w:rPr>
          <w:rFonts w:ascii="Arial" w:hAnsi="Arial" w:cs="Arial"/>
          <w:bCs/>
          <w:sz w:val="22"/>
          <w:szCs w:val="22"/>
        </w:rPr>
        <w:t xml:space="preserve"> </w:t>
      </w:r>
      <w:r w:rsidRPr="007D6A86">
        <w:rPr>
          <w:rFonts w:ascii="Arial" w:hAnsi="Arial" w:cs="Arial"/>
          <w:bCs/>
          <w:sz w:val="22"/>
          <w:szCs w:val="22"/>
        </w:rPr>
        <w:t>No reingresar al área tratada hasta que el producto se haya secado de la superficie de las hojas.</w:t>
      </w:r>
    </w:p>
    <w:p w:rsidR="006709CF" w:rsidRDefault="006709CF" w:rsidP="00E127C3">
      <w:pPr>
        <w:autoSpaceDE w:val="0"/>
        <w:autoSpaceDN w:val="0"/>
        <w:adjustRightInd w:val="0"/>
        <w:jc w:val="both"/>
        <w:rPr>
          <w:rFonts w:ascii="Arial" w:hAnsi="Arial" w:cs="Arial"/>
          <w:sz w:val="22"/>
          <w:szCs w:val="22"/>
        </w:rPr>
      </w:pPr>
    </w:p>
    <w:p w:rsidR="00C50465" w:rsidRPr="008876B3" w:rsidRDefault="003D7D2C" w:rsidP="008876B3">
      <w:pPr>
        <w:pStyle w:val="Sangradetextonormal"/>
        <w:ind w:left="0"/>
        <w:jc w:val="both"/>
        <w:rPr>
          <w:rFonts w:ascii="Arial" w:hAnsi="Arial" w:cs="Arial"/>
          <w:b/>
          <w:sz w:val="22"/>
          <w:szCs w:val="22"/>
          <w:lang w:val="es-ES_tradnl"/>
        </w:rPr>
      </w:pPr>
      <w:r w:rsidRPr="008876B3">
        <w:rPr>
          <w:rFonts w:ascii="Arial" w:hAnsi="Arial" w:cs="Arial"/>
          <w:b/>
          <w:sz w:val="22"/>
          <w:szCs w:val="22"/>
          <w:lang w:val="es-ES_tradnl"/>
        </w:rPr>
        <w:t>COMPATIBILIDAD:</w:t>
      </w:r>
    </w:p>
    <w:p w:rsidR="003D7D2C" w:rsidRPr="008876B3" w:rsidRDefault="007D6A86" w:rsidP="008876B3">
      <w:pPr>
        <w:pStyle w:val="Sangradetextonormal"/>
        <w:ind w:left="0"/>
        <w:jc w:val="both"/>
        <w:rPr>
          <w:rFonts w:ascii="Arial" w:hAnsi="Arial" w:cs="Arial"/>
          <w:sz w:val="22"/>
          <w:szCs w:val="22"/>
        </w:rPr>
      </w:pPr>
      <w:r w:rsidRPr="007D6A86">
        <w:rPr>
          <w:rFonts w:ascii="Arial" w:hAnsi="Arial" w:cs="Arial"/>
          <w:sz w:val="22"/>
          <w:szCs w:val="22"/>
        </w:rPr>
        <w:t>Antes de utilizar en mezcla con otros productos se debe realizar una prueba a pequeña escala, para evaluar la compatibilidad física y biológica de los componentes y la posible fitotoxicidad para los cultivos.</w:t>
      </w:r>
    </w:p>
    <w:p w:rsidR="008876B3" w:rsidRPr="00001D95" w:rsidRDefault="008876B3" w:rsidP="00001D95">
      <w:pPr>
        <w:pStyle w:val="Sangradetextonormal"/>
        <w:ind w:left="0"/>
        <w:rPr>
          <w:rFonts w:ascii="Arial" w:hAnsi="Arial" w:cs="Arial"/>
          <w:sz w:val="22"/>
          <w:szCs w:val="22"/>
          <w:highlight w:val="yellow"/>
          <w:lang w:val="es-ES_tradnl"/>
        </w:rPr>
      </w:pPr>
    </w:p>
    <w:p w:rsidR="007D6A86" w:rsidRDefault="003B41AF" w:rsidP="00001D95">
      <w:pPr>
        <w:pStyle w:val="Sangradetextonormal"/>
        <w:ind w:left="0"/>
        <w:jc w:val="both"/>
        <w:rPr>
          <w:rFonts w:ascii="Arial" w:hAnsi="Arial" w:cs="Arial"/>
          <w:b/>
          <w:sz w:val="22"/>
          <w:szCs w:val="22"/>
        </w:rPr>
      </w:pPr>
      <w:r w:rsidRPr="008876B3">
        <w:rPr>
          <w:rFonts w:ascii="Arial" w:hAnsi="Arial" w:cs="Arial"/>
          <w:b/>
          <w:sz w:val="22"/>
          <w:szCs w:val="22"/>
        </w:rPr>
        <w:t>FITOTOXICIDAD:</w:t>
      </w:r>
    </w:p>
    <w:p w:rsidR="00001D95" w:rsidRDefault="00FC7E25" w:rsidP="00001D95">
      <w:pPr>
        <w:pStyle w:val="Sangradetextonormal"/>
        <w:ind w:left="0"/>
        <w:jc w:val="both"/>
        <w:rPr>
          <w:rFonts w:ascii="Arial" w:hAnsi="Arial" w:cs="Arial"/>
          <w:sz w:val="22"/>
          <w:szCs w:val="22"/>
        </w:rPr>
      </w:pPr>
      <w:r>
        <w:rPr>
          <w:rFonts w:ascii="Arial" w:hAnsi="Arial" w:cs="Arial"/>
          <w:b/>
          <w:sz w:val="22"/>
          <w:szCs w:val="22"/>
        </w:rPr>
        <w:t>PROMETRINA 50 AGROTERRUM</w:t>
      </w:r>
      <w:r w:rsidR="007D6A86" w:rsidRPr="007D6A86">
        <w:rPr>
          <w:rFonts w:ascii="Arial" w:hAnsi="Arial" w:cs="Arial"/>
          <w:b/>
          <w:sz w:val="22"/>
          <w:szCs w:val="22"/>
        </w:rPr>
        <w:t xml:space="preserve"> </w:t>
      </w:r>
      <w:r w:rsidR="007D6A86" w:rsidRPr="007D6A86">
        <w:rPr>
          <w:rFonts w:ascii="Arial" w:hAnsi="Arial" w:cs="Arial"/>
          <w:sz w:val="22"/>
          <w:szCs w:val="22"/>
        </w:rPr>
        <w:t>no ha manifestado síntomas de fitotoxicidad en los cultivos registrados, siguiendo las dosis y recomendaciones que figuran en esta etiqueta.</w:t>
      </w:r>
      <w:r w:rsidR="007D6A86" w:rsidRPr="007D6A86">
        <w:rPr>
          <w:rFonts w:ascii="Arial" w:hAnsi="Arial" w:cs="Arial"/>
          <w:b/>
          <w:sz w:val="22"/>
          <w:szCs w:val="22"/>
        </w:rPr>
        <w:t xml:space="preserve"> </w:t>
      </w:r>
      <w:r w:rsidR="003B41AF" w:rsidRPr="008876B3">
        <w:rPr>
          <w:rFonts w:ascii="Arial" w:hAnsi="Arial" w:cs="Arial"/>
          <w:b/>
          <w:sz w:val="22"/>
          <w:szCs w:val="22"/>
        </w:rPr>
        <w:t xml:space="preserve"> </w:t>
      </w:r>
    </w:p>
    <w:p w:rsidR="00721585" w:rsidRPr="00001D95" w:rsidRDefault="00721585" w:rsidP="00001D95">
      <w:pPr>
        <w:pStyle w:val="Sangradetextonormal"/>
        <w:ind w:left="0"/>
        <w:jc w:val="both"/>
        <w:rPr>
          <w:rFonts w:ascii="Arial" w:hAnsi="Arial" w:cs="Arial"/>
          <w:sz w:val="22"/>
          <w:szCs w:val="22"/>
          <w:highlight w:val="yellow"/>
        </w:rPr>
      </w:pPr>
    </w:p>
    <w:p w:rsidR="003D7D2C" w:rsidRPr="003B41AF" w:rsidRDefault="003B41AF" w:rsidP="00001D95">
      <w:pPr>
        <w:pStyle w:val="Sangradetextonormal"/>
        <w:ind w:left="0"/>
        <w:rPr>
          <w:rFonts w:ascii="Arial" w:hAnsi="Arial" w:cs="Arial"/>
          <w:b/>
          <w:sz w:val="22"/>
          <w:szCs w:val="22"/>
          <w:lang w:val="es-ES_tradnl"/>
        </w:rPr>
      </w:pPr>
      <w:r>
        <w:rPr>
          <w:rFonts w:ascii="Arial" w:hAnsi="Arial" w:cs="Arial"/>
          <w:b/>
          <w:sz w:val="22"/>
          <w:szCs w:val="22"/>
          <w:lang w:val="es-ES_tradnl"/>
        </w:rPr>
        <w:t>AVISO DE CONSULTA TÉ</w:t>
      </w:r>
      <w:r w:rsidR="003D7D2C" w:rsidRPr="003B41AF">
        <w:rPr>
          <w:rFonts w:ascii="Arial" w:hAnsi="Arial" w:cs="Arial"/>
          <w:b/>
          <w:sz w:val="22"/>
          <w:szCs w:val="22"/>
          <w:lang w:val="es-ES_tradnl"/>
        </w:rPr>
        <w:t>CNICA</w:t>
      </w:r>
      <w:r>
        <w:rPr>
          <w:rFonts w:ascii="Arial" w:hAnsi="Arial" w:cs="Arial"/>
          <w:b/>
          <w:sz w:val="22"/>
          <w:szCs w:val="22"/>
          <w:lang w:val="es-ES_tradnl"/>
        </w:rPr>
        <w:t>: CONSULTE CON UN INGENIERO AGRÓ</w:t>
      </w:r>
      <w:r w:rsidR="003D7D2C" w:rsidRPr="003B41AF">
        <w:rPr>
          <w:rFonts w:ascii="Arial" w:hAnsi="Arial" w:cs="Arial"/>
          <w:b/>
          <w:sz w:val="22"/>
          <w:szCs w:val="22"/>
          <w:lang w:val="es-ES_tradnl"/>
        </w:rPr>
        <w:t>NOMO</w:t>
      </w:r>
    </w:p>
    <w:sectPr w:rsidR="003D7D2C" w:rsidRPr="003B41AF" w:rsidSect="006F0B21">
      <w:type w:val="continuous"/>
      <w:pgSz w:w="11906" w:h="16838" w:code="9"/>
      <w:pgMar w:top="709" w:right="1701" w:bottom="567" w:left="1701" w:header="709" w:footer="53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313" w:rsidRDefault="00ED3313">
      <w:r>
        <w:separator/>
      </w:r>
    </w:p>
  </w:endnote>
  <w:endnote w:type="continuationSeparator" w:id="0">
    <w:p w:rsidR="00ED3313" w:rsidRDefault="00ED33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313" w:rsidRDefault="00ED3313">
      <w:r>
        <w:separator/>
      </w:r>
    </w:p>
  </w:footnote>
  <w:footnote w:type="continuationSeparator" w:id="0">
    <w:p w:rsidR="00ED3313" w:rsidRDefault="00ED33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A76546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BCC2EE5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3E812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06D83A61"/>
    <w:multiLevelType w:val="hybridMultilevel"/>
    <w:tmpl w:val="CD8AD62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0A2F6A96"/>
    <w:multiLevelType w:val="hybridMultilevel"/>
    <w:tmpl w:val="6F8A7E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102253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48A29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4E667D0"/>
    <w:multiLevelType w:val="hybridMultilevel"/>
    <w:tmpl w:val="C9DE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E845A8"/>
    <w:multiLevelType w:val="hybridMultilevel"/>
    <w:tmpl w:val="1DBC37E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16753081"/>
    <w:multiLevelType w:val="multilevel"/>
    <w:tmpl w:val="0D3C20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5D383B"/>
    <w:multiLevelType w:val="hybridMultilevel"/>
    <w:tmpl w:val="62DC0D3E"/>
    <w:lvl w:ilvl="0" w:tplc="D52C8ECA">
      <w:start w:val="2"/>
      <w:numFmt w:val="lowerLetter"/>
      <w:lvlText w:val="%1)"/>
      <w:lvlJc w:val="left"/>
      <w:pPr>
        <w:tabs>
          <w:tab w:val="num" w:pos="3192"/>
        </w:tabs>
        <w:ind w:left="3192" w:hanging="360"/>
      </w:pPr>
      <w:rPr>
        <w:rFonts w:hint="default"/>
      </w:rPr>
    </w:lvl>
    <w:lvl w:ilvl="1" w:tplc="0C0A0019" w:tentative="1">
      <w:start w:val="1"/>
      <w:numFmt w:val="lowerLetter"/>
      <w:lvlText w:val="%2."/>
      <w:lvlJc w:val="left"/>
      <w:pPr>
        <w:tabs>
          <w:tab w:val="num" w:pos="3912"/>
        </w:tabs>
        <w:ind w:left="3912" w:hanging="360"/>
      </w:pPr>
    </w:lvl>
    <w:lvl w:ilvl="2" w:tplc="0C0A001B" w:tentative="1">
      <w:start w:val="1"/>
      <w:numFmt w:val="lowerRoman"/>
      <w:lvlText w:val="%3."/>
      <w:lvlJc w:val="right"/>
      <w:pPr>
        <w:tabs>
          <w:tab w:val="num" w:pos="4632"/>
        </w:tabs>
        <w:ind w:left="4632" w:hanging="180"/>
      </w:pPr>
    </w:lvl>
    <w:lvl w:ilvl="3" w:tplc="0C0A000F" w:tentative="1">
      <w:start w:val="1"/>
      <w:numFmt w:val="decimal"/>
      <w:lvlText w:val="%4."/>
      <w:lvlJc w:val="left"/>
      <w:pPr>
        <w:tabs>
          <w:tab w:val="num" w:pos="5352"/>
        </w:tabs>
        <w:ind w:left="5352" w:hanging="360"/>
      </w:pPr>
    </w:lvl>
    <w:lvl w:ilvl="4" w:tplc="0C0A0019" w:tentative="1">
      <w:start w:val="1"/>
      <w:numFmt w:val="lowerLetter"/>
      <w:lvlText w:val="%5."/>
      <w:lvlJc w:val="left"/>
      <w:pPr>
        <w:tabs>
          <w:tab w:val="num" w:pos="6072"/>
        </w:tabs>
        <w:ind w:left="6072" w:hanging="360"/>
      </w:pPr>
    </w:lvl>
    <w:lvl w:ilvl="5" w:tplc="0C0A001B" w:tentative="1">
      <w:start w:val="1"/>
      <w:numFmt w:val="lowerRoman"/>
      <w:lvlText w:val="%6."/>
      <w:lvlJc w:val="right"/>
      <w:pPr>
        <w:tabs>
          <w:tab w:val="num" w:pos="6792"/>
        </w:tabs>
        <w:ind w:left="6792" w:hanging="180"/>
      </w:pPr>
    </w:lvl>
    <w:lvl w:ilvl="6" w:tplc="0C0A000F" w:tentative="1">
      <w:start w:val="1"/>
      <w:numFmt w:val="decimal"/>
      <w:lvlText w:val="%7."/>
      <w:lvlJc w:val="left"/>
      <w:pPr>
        <w:tabs>
          <w:tab w:val="num" w:pos="7512"/>
        </w:tabs>
        <w:ind w:left="7512" w:hanging="360"/>
      </w:pPr>
    </w:lvl>
    <w:lvl w:ilvl="7" w:tplc="0C0A0019" w:tentative="1">
      <w:start w:val="1"/>
      <w:numFmt w:val="lowerLetter"/>
      <w:lvlText w:val="%8."/>
      <w:lvlJc w:val="left"/>
      <w:pPr>
        <w:tabs>
          <w:tab w:val="num" w:pos="8232"/>
        </w:tabs>
        <w:ind w:left="8232" w:hanging="360"/>
      </w:pPr>
    </w:lvl>
    <w:lvl w:ilvl="8" w:tplc="0C0A001B" w:tentative="1">
      <w:start w:val="1"/>
      <w:numFmt w:val="lowerRoman"/>
      <w:lvlText w:val="%9."/>
      <w:lvlJc w:val="right"/>
      <w:pPr>
        <w:tabs>
          <w:tab w:val="num" w:pos="8952"/>
        </w:tabs>
        <w:ind w:left="8952" w:hanging="180"/>
      </w:pPr>
    </w:lvl>
  </w:abstractNum>
  <w:abstractNum w:abstractNumId="12">
    <w:nsid w:val="294028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D9C698A"/>
    <w:multiLevelType w:val="hybridMultilevel"/>
    <w:tmpl w:val="2C901194"/>
    <w:lvl w:ilvl="0" w:tplc="0C0A0011">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4">
    <w:nsid w:val="2EF64C58"/>
    <w:multiLevelType w:val="hybridMultilevel"/>
    <w:tmpl w:val="F5F2CB7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29421C9"/>
    <w:multiLevelType w:val="hybridMultilevel"/>
    <w:tmpl w:val="4D3A12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35AE0140"/>
    <w:multiLevelType w:val="singleLevel"/>
    <w:tmpl w:val="17AEF35C"/>
    <w:lvl w:ilvl="0">
      <w:start w:val="1"/>
      <w:numFmt w:val="decimal"/>
      <w:lvlText w:val="%1)"/>
      <w:legacy w:legacy="1" w:legacySpace="0" w:legacyIndent="341"/>
      <w:lvlJc w:val="left"/>
      <w:rPr>
        <w:rFonts w:ascii="Arial" w:hAnsi="Arial" w:cs="Arial" w:hint="default"/>
      </w:rPr>
    </w:lvl>
  </w:abstractNum>
  <w:abstractNum w:abstractNumId="17">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34595F"/>
    <w:multiLevelType w:val="hybridMultilevel"/>
    <w:tmpl w:val="3688695E"/>
    <w:lvl w:ilvl="0" w:tplc="156E65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D4229E2"/>
    <w:multiLevelType w:val="hybridMultilevel"/>
    <w:tmpl w:val="B6186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B42DD0"/>
    <w:multiLevelType w:val="hybridMultilevel"/>
    <w:tmpl w:val="623C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0250E"/>
    <w:multiLevelType w:val="hybridMultilevel"/>
    <w:tmpl w:val="B39AD304"/>
    <w:lvl w:ilvl="0" w:tplc="D8723092">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0E164C0"/>
    <w:multiLevelType w:val="hybridMultilevel"/>
    <w:tmpl w:val="07C696F0"/>
    <w:lvl w:ilvl="0" w:tplc="0B7E1A6C">
      <w:start w:val="2"/>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A3F0595"/>
    <w:multiLevelType w:val="hybridMultilevel"/>
    <w:tmpl w:val="CC28C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7E9B4AC6"/>
    <w:multiLevelType w:val="hybridMultilevel"/>
    <w:tmpl w:val="BB44B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6"/>
  </w:num>
  <w:num w:numId="5">
    <w:abstractNumId w:val="12"/>
  </w:num>
  <w:num w:numId="6">
    <w:abstractNumId w:val="21"/>
  </w:num>
  <w:num w:numId="7">
    <w:abstractNumId w:val="4"/>
  </w:num>
  <w:num w:numId="8">
    <w:abstractNumId w:val="5"/>
  </w:num>
  <w:num w:numId="9">
    <w:abstractNumId w:val="14"/>
  </w:num>
  <w:num w:numId="10">
    <w:abstractNumId w:val="9"/>
  </w:num>
  <w:num w:numId="11">
    <w:abstractNumId w:val="18"/>
  </w:num>
  <w:num w:numId="12">
    <w:abstractNumId w:val="22"/>
  </w:num>
  <w:num w:numId="13">
    <w:abstractNumId w:val="1"/>
  </w:num>
  <w:num w:numId="14">
    <w:abstractNumId w:val="0"/>
  </w:num>
  <w:num w:numId="15">
    <w:abstractNumId w:val="8"/>
  </w:num>
  <w:num w:numId="16">
    <w:abstractNumId w:val="20"/>
  </w:num>
  <w:num w:numId="17">
    <w:abstractNumId w:val="10"/>
  </w:num>
  <w:num w:numId="18">
    <w:abstractNumId w:val="15"/>
  </w:num>
  <w:num w:numId="19">
    <w:abstractNumId w:val="2"/>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20">
    <w:abstractNumId w:val="16"/>
  </w:num>
  <w:num w:numId="21">
    <w:abstractNumId w:val="23"/>
  </w:num>
  <w:num w:numId="22">
    <w:abstractNumId w:val="11"/>
  </w:num>
  <w:num w:numId="23">
    <w:abstractNumId w:val="17"/>
  </w:num>
  <w:num w:numId="24">
    <w:abstractNumId w:val="24"/>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4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rsids>
    <w:rsidRoot w:val="005D171A"/>
    <w:rsid w:val="00001D95"/>
    <w:rsid w:val="00010058"/>
    <w:rsid w:val="0002766A"/>
    <w:rsid w:val="00041D82"/>
    <w:rsid w:val="00045B9E"/>
    <w:rsid w:val="00055F39"/>
    <w:rsid w:val="00067823"/>
    <w:rsid w:val="0007292E"/>
    <w:rsid w:val="00082315"/>
    <w:rsid w:val="00085F66"/>
    <w:rsid w:val="00094EB2"/>
    <w:rsid w:val="000B148A"/>
    <w:rsid w:val="000C11DA"/>
    <w:rsid w:val="000C4327"/>
    <w:rsid w:val="000C5B62"/>
    <w:rsid w:val="000C5BBA"/>
    <w:rsid w:val="000D6C33"/>
    <w:rsid w:val="00112076"/>
    <w:rsid w:val="00114983"/>
    <w:rsid w:val="00132024"/>
    <w:rsid w:val="001334A9"/>
    <w:rsid w:val="001535D7"/>
    <w:rsid w:val="00155E0C"/>
    <w:rsid w:val="001561E0"/>
    <w:rsid w:val="00161543"/>
    <w:rsid w:val="00163AE3"/>
    <w:rsid w:val="00171083"/>
    <w:rsid w:val="00175475"/>
    <w:rsid w:val="0017715D"/>
    <w:rsid w:val="00193860"/>
    <w:rsid w:val="00196638"/>
    <w:rsid w:val="001B1025"/>
    <w:rsid w:val="001B5255"/>
    <w:rsid w:val="001E0C55"/>
    <w:rsid w:val="001E301B"/>
    <w:rsid w:val="001E79CE"/>
    <w:rsid w:val="00211FCC"/>
    <w:rsid w:val="00213EF7"/>
    <w:rsid w:val="00251FA1"/>
    <w:rsid w:val="00291A45"/>
    <w:rsid w:val="002A655F"/>
    <w:rsid w:val="002A77B5"/>
    <w:rsid w:val="002B1D16"/>
    <w:rsid w:val="002D1800"/>
    <w:rsid w:val="002D4949"/>
    <w:rsid w:val="002E2935"/>
    <w:rsid w:val="002F00C8"/>
    <w:rsid w:val="002F05E5"/>
    <w:rsid w:val="002F2B84"/>
    <w:rsid w:val="002F4A36"/>
    <w:rsid w:val="002F65DF"/>
    <w:rsid w:val="003033D1"/>
    <w:rsid w:val="0032755C"/>
    <w:rsid w:val="00327F0F"/>
    <w:rsid w:val="00335294"/>
    <w:rsid w:val="00340A5C"/>
    <w:rsid w:val="003467B6"/>
    <w:rsid w:val="00350FD8"/>
    <w:rsid w:val="00351661"/>
    <w:rsid w:val="00351E39"/>
    <w:rsid w:val="00354961"/>
    <w:rsid w:val="00360C67"/>
    <w:rsid w:val="00367A99"/>
    <w:rsid w:val="00390250"/>
    <w:rsid w:val="00396367"/>
    <w:rsid w:val="00396928"/>
    <w:rsid w:val="003970EF"/>
    <w:rsid w:val="003A266B"/>
    <w:rsid w:val="003B41AF"/>
    <w:rsid w:val="003B42E4"/>
    <w:rsid w:val="003B5CB8"/>
    <w:rsid w:val="003B6A4F"/>
    <w:rsid w:val="003C26AA"/>
    <w:rsid w:val="003C5193"/>
    <w:rsid w:val="003D07B7"/>
    <w:rsid w:val="003D7D2C"/>
    <w:rsid w:val="003E1572"/>
    <w:rsid w:val="003E7E47"/>
    <w:rsid w:val="003F2557"/>
    <w:rsid w:val="003F6679"/>
    <w:rsid w:val="004023C6"/>
    <w:rsid w:val="004321EA"/>
    <w:rsid w:val="00433E58"/>
    <w:rsid w:val="004367AE"/>
    <w:rsid w:val="00442B6F"/>
    <w:rsid w:val="00444DEF"/>
    <w:rsid w:val="004500F3"/>
    <w:rsid w:val="004512E4"/>
    <w:rsid w:val="00462458"/>
    <w:rsid w:val="00465E65"/>
    <w:rsid w:val="0047449F"/>
    <w:rsid w:val="0047614E"/>
    <w:rsid w:val="00481079"/>
    <w:rsid w:val="004831D5"/>
    <w:rsid w:val="004831E2"/>
    <w:rsid w:val="0048398B"/>
    <w:rsid w:val="004A336B"/>
    <w:rsid w:val="004A3C79"/>
    <w:rsid w:val="004A7808"/>
    <w:rsid w:val="004C3BF0"/>
    <w:rsid w:val="004C4166"/>
    <w:rsid w:val="004C5651"/>
    <w:rsid w:val="004C6AB7"/>
    <w:rsid w:val="004D2770"/>
    <w:rsid w:val="004E43D7"/>
    <w:rsid w:val="004E4682"/>
    <w:rsid w:val="004F1512"/>
    <w:rsid w:val="00506F3D"/>
    <w:rsid w:val="00515D36"/>
    <w:rsid w:val="005254D4"/>
    <w:rsid w:val="0052675D"/>
    <w:rsid w:val="0053121E"/>
    <w:rsid w:val="00561AF1"/>
    <w:rsid w:val="005662B6"/>
    <w:rsid w:val="00570084"/>
    <w:rsid w:val="00573486"/>
    <w:rsid w:val="0057350C"/>
    <w:rsid w:val="005745B5"/>
    <w:rsid w:val="00575A3D"/>
    <w:rsid w:val="0058427A"/>
    <w:rsid w:val="00586D3A"/>
    <w:rsid w:val="00586E00"/>
    <w:rsid w:val="00594A40"/>
    <w:rsid w:val="005B3E2A"/>
    <w:rsid w:val="005C4F01"/>
    <w:rsid w:val="005C622A"/>
    <w:rsid w:val="005C6231"/>
    <w:rsid w:val="005C7C0C"/>
    <w:rsid w:val="005D171A"/>
    <w:rsid w:val="005E4AF0"/>
    <w:rsid w:val="00616932"/>
    <w:rsid w:val="006277AB"/>
    <w:rsid w:val="00631E3D"/>
    <w:rsid w:val="0063296F"/>
    <w:rsid w:val="006337D4"/>
    <w:rsid w:val="00635AE8"/>
    <w:rsid w:val="00635C86"/>
    <w:rsid w:val="00647086"/>
    <w:rsid w:val="0066098B"/>
    <w:rsid w:val="006709CF"/>
    <w:rsid w:val="006A465E"/>
    <w:rsid w:val="006C20CF"/>
    <w:rsid w:val="006D1FEA"/>
    <w:rsid w:val="006E26AD"/>
    <w:rsid w:val="006F0B21"/>
    <w:rsid w:val="00700C15"/>
    <w:rsid w:val="00704782"/>
    <w:rsid w:val="007063F4"/>
    <w:rsid w:val="00721585"/>
    <w:rsid w:val="00722A6C"/>
    <w:rsid w:val="0073709B"/>
    <w:rsid w:val="0074289E"/>
    <w:rsid w:val="00746F0A"/>
    <w:rsid w:val="00773584"/>
    <w:rsid w:val="00776D36"/>
    <w:rsid w:val="0077741F"/>
    <w:rsid w:val="00790BF7"/>
    <w:rsid w:val="00792DB9"/>
    <w:rsid w:val="007A618C"/>
    <w:rsid w:val="007C71BE"/>
    <w:rsid w:val="007D6A86"/>
    <w:rsid w:val="007E250B"/>
    <w:rsid w:val="007E7871"/>
    <w:rsid w:val="007E7F7D"/>
    <w:rsid w:val="00817BA5"/>
    <w:rsid w:val="00821636"/>
    <w:rsid w:val="0083753D"/>
    <w:rsid w:val="00843C26"/>
    <w:rsid w:val="0085291A"/>
    <w:rsid w:val="00857EA7"/>
    <w:rsid w:val="00860A1A"/>
    <w:rsid w:val="008678FC"/>
    <w:rsid w:val="00872665"/>
    <w:rsid w:val="008876B3"/>
    <w:rsid w:val="0089043B"/>
    <w:rsid w:val="0089347A"/>
    <w:rsid w:val="00893B41"/>
    <w:rsid w:val="00895E3F"/>
    <w:rsid w:val="008A07E8"/>
    <w:rsid w:val="008A344A"/>
    <w:rsid w:val="008C0B50"/>
    <w:rsid w:val="008C5A2E"/>
    <w:rsid w:val="008D5A6E"/>
    <w:rsid w:val="008D7E36"/>
    <w:rsid w:val="009137AC"/>
    <w:rsid w:val="009204AC"/>
    <w:rsid w:val="00945C73"/>
    <w:rsid w:val="00950949"/>
    <w:rsid w:val="00956380"/>
    <w:rsid w:val="00963255"/>
    <w:rsid w:val="00963DB2"/>
    <w:rsid w:val="009650C0"/>
    <w:rsid w:val="009660FF"/>
    <w:rsid w:val="009713F0"/>
    <w:rsid w:val="00972C89"/>
    <w:rsid w:val="009749C7"/>
    <w:rsid w:val="009856BA"/>
    <w:rsid w:val="00985F4F"/>
    <w:rsid w:val="009B7EBB"/>
    <w:rsid w:val="009C7C17"/>
    <w:rsid w:val="009D5628"/>
    <w:rsid w:val="009E4E2E"/>
    <w:rsid w:val="009F23CB"/>
    <w:rsid w:val="009F500F"/>
    <w:rsid w:val="00A10647"/>
    <w:rsid w:val="00A216F7"/>
    <w:rsid w:val="00A2618B"/>
    <w:rsid w:val="00A30853"/>
    <w:rsid w:val="00A4481E"/>
    <w:rsid w:val="00A531CF"/>
    <w:rsid w:val="00A54677"/>
    <w:rsid w:val="00A62DB2"/>
    <w:rsid w:val="00A70146"/>
    <w:rsid w:val="00A82BF4"/>
    <w:rsid w:val="00AA298B"/>
    <w:rsid w:val="00AA62CC"/>
    <w:rsid w:val="00AA6D87"/>
    <w:rsid w:val="00AD45B4"/>
    <w:rsid w:val="00AF192C"/>
    <w:rsid w:val="00B33490"/>
    <w:rsid w:val="00B36834"/>
    <w:rsid w:val="00B51004"/>
    <w:rsid w:val="00B51B5D"/>
    <w:rsid w:val="00B64563"/>
    <w:rsid w:val="00B65DDF"/>
    <w:rsid w:val="00B66E4F"/>
    <w:rsid w:val="00B6792A"/>
    <w:rsid w:val="00B715CE"/>
    <w:rsid w:val="00B77034"/>
    <w:rsid w:val="00B80D3A"/>
    <w:rsid w:val="00B94C31"/>
    <w:rsid w:val="00BA4116"/>
    <w:rsid w:val="00BA69D9"/>
    <w:rsid w:val="00BB0E92"/>
    <w:rsid w:val="00BC7D4E"/>
    <w:rsid w:val="00BD5351"/>
    <w:rsid w:val="00BD5FE2"/>
    <w:rsid w:val="00BD651B"/>
    <w:rsid w:val="00BE0B3E"/>
    <w:rsid w:val="00BF36AD"/>
    <w:rsid w:val="00C1323B"/>
    <w:rsid w:val="00C3108D"/>
    <w:rsid w:val="00C31427"/>
    <w:rsid w:val="00C4211B"/>
    <w:rsid w:val="00C45DF4"/>
    <w:rsid w:val="00C50465"/>
    <w:rsid w:val="00C8095D"/>
    <w:rsid w:val="00CA01FE"/>
    <w:rsid w:val="00CA6522"/>
    <w:rsid w:val="00CC33ED"/>
    <w:rsid w:val="00CC57C9"/>
    <w:rsid w:val="00CE291A"/>
    <w:rsid w:val="00D26FDC"/>
    <w:rsid w:val="00D34D27"/>
    <w:rsid w:val="00D409BD"/>
    <w:rsid w:val="00D41CBB"/>
    <w:rsid w:val="00D41F3D"/>
    <w:rsid w:val="00D64C5E"/>
    <w:rsid w:val="00D74C55"/>
    <w:rsid w:val="00D851C0"/>
    <w:rsid w:val="00D8715F"/>
    <w:rsid w:val="00DA1806"/>
    <w:rsid w:val="00DA5EFC"/>
    <w:rsid w:val="00DB49BF"/>
    <w:rsid w:val="00DD0483"/>
    <w:rsid w:val="00DD1E8F"/>
    <w:rsid w:val="00DD38F3"/>
    <w:rsid w:val="00DD743A"/>
    <w:rsid w:val="00DE7FFA"/>
    <w:rsid w:val="00DF4CBB"/>
    <w:rsid w:val="00E1046C"/>
    <w:rsid w:val="00E127C3"/>
    <w:rsid w:val="00E154EE"/>
    <w:rsid w:val="00E22852"/>
    <w:rsid w:val="00E41271"/>
    <w:rsid w:val="00E52C20"/>
    <w:rsid w:val="00E6152F"/>
    <w:rsid w:val="00E61A73"/>
    <w:rsid w:val="00E64160"/>
    <w:rsid w:val="00E71E7D"/>
    <w:rsid w:val="00E91A38"/>
    <w:rsid w:val="00E944EA"/>
    <w:rsid w:val="00EC04D2"/>
    <w:rsid w:val="00EC6699"/>
    <w:rsid w:val="00ED3313"/>
    <w:rsid w:val="00ED7575"/>
    <w:rsid w:val="00F14763"/>
    <w:rsid w:val="00F17721"/>
    <w:rsid w:val="00F252EC"/>
    <w:rsid w:val="00F2709E"/>
    <w:rsid w:val="00F33EDE"/>
    <w:rsid w:val="00F40AE6"/>
    <w:rsid w:val="00F60002"/>
    <w:rsid w:val="00F7487C"/>
    <w:rsid w:val="00F8288A"/>
    <w:rsid w:val="00F973FA"/>
    <w:rsid w:val="00FA61B2"/>
    <w:rsid w:val="00FB505F"/>
    <w:rsid w:val="00FC240E"/>
    <w:rsid w:val="00FC7E25"/>
    <w:rsid w:val="00FD6417"/>
    <w:rsid w:val="00FE6C00"/>
    <w:rsid w:val="00FE7797"/>
    <w:rsid w:val="00FF03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8F3"/>
    <w:rPr>
      <w:sz w:val="28"/>
    </w:rPr>
  </w:style>
  <w:style w:type="paragraph" w:styleId="Ttulo1">
    <w:name w:val="heading 1"/>
    <w:basedOn w:val="Normal"/>
    <w:next w:val="Normal"/>
    <w:qFormat/>
    <w:rsid w:val="00DD38F3"/>
    <w:pPr>
      <w:keepNext/>
      <w:jc w:val="center"/>
      <w:outlineLvl w:val="0"/>
    </w:pPr>
    <w:rPr>
      <w:rFonts w:ascii="Arial" w:hAnsi="Arial"/>
      <w:b/>
      <w:bCs/>
      <w:sz w:val="24"/>
      <w:lang w:val="es-AR"/>
    </w:rPr>
  </w:style>
  <w:style w:type="paragraph" w:styleId="Ttulo2">
    <w:name w:val="heading 2"/>
    <w:basedOn w:val="Normal"/>
    <w:next w:val="Normal"/>
    <w:qFormat/>
    <w:rsid w:val="00DD38F3"/>
    <w:pPr>
      <w:keepNext/>
      <w:ind w:left="3540"/>
      <w:outlineLvl w:val="1"/>
    </w:pPr>
    <w:rPr>
      <w:rFonts w:ascii="Arial" w:hAnsi="Arial"/>
      <w:b/>
      <w:lang w:val="es-ES_tradnl"/>
    </w:rPr>
  </w:style>
  <w:style w:type="paragraph" w:styleId="Ttulo3">
    <w:name w:val="heading 3"/>
    <w:basedOn w:val="Normal"/>
    <w:next w:val="Normal"/>
    <w:qFormat/>
    <w:rsid w:val="00DD38F3"/>
    <w:pPr>
      <w:keepNext/>
      <w:jc w:val="center"/>
      <w:outlineLvl w:val="2"/>
    </w:pPr>
    <w:rPr>
      <w:rFonts w:ascii="Arial" w:hAnsi="Arial"/>
      <w:b/>
      <w:sz w:val="44"/>
      <w:lang w:val="es-ES_tradnl"/>
    </w:rPr>
  </w:style>
  <w:style w:type="paragraph" w:styleId="Ttulo4">
    <w:name w:val="heading 4"/>
    <w:basedOn w:val="Normal"/>
    <w:next w:val="Normal"/>
    <w:qFormat/>
    <w:rsid w:val="00DD38F3"/>
    <w:pPr>
      <w:keepNext/>
      <w:jc w:val="center"/>
      <w:outlineLvl w:val="3"/>
    </w:pPr>
    <w:rPr>
      <w:rFonts w:ascii="Arial" w:hAnsi="Arial"/>
      <w:sz w:val="32"/>
      <w:lang w:val="es-ES_tradnl"/>
    </w:rPr>
  </w:style>
  <w:style w:type="paragraph" w:styleId="Ttulo5">
    <w:name w:val="heading 5"/>
    <w:basedOn w:val="Normal"/>
    <w:next w:val="Normal"/>
    <w:qFormat/>
    <w:rsid w:val="00DD38F3"/>
    <w:pPr>
      <w:keepNext/>
      <w:ind w:left="360"/>
      <w:jc w:val="both"/>
      <w:outlineLvl w:val="4"/>
    </w:pPr>
    <w:rPr>
      <w:b/>
      <w:sz w:val="24"/>
    </w:rPr>
  </w:style>
  <w:style w:type="paragraph" w:styleId="Ttulo6">
    <w:name w:val="heading 6"/>
    <w:basedOn w:val="Normal"/>
    <w:next w:val="Normal"/>
    <w:qFormat/>
    <w:rsid w:val="00DD38F3"/>
    <w:pPr>
      <w:spacing w:before="240" w:after="60"/>
      <w:outlineLvl w:val="5"/>
    </w:pPr>
    <w:rPr>
      <w:b/>
      <w:bCs/>
      <w:sz w:val="22"/>
      <w:szCs w:val="22"/>
    </w:rPr>
  </w:style>
  <w:style w:type="paragraph" w:styleId="Ttulo7">
    <w:name w:val="heading 7"/>
    <w:basedOn w:val="Normal"/>
    <w:next w:val="Normal"/>
    <w:qFormat/>
    <w:rsid w:val="00DD38F3"/>
    <w:pPr>
      <w:keepNext/>
      <w:jc w:val="center"/>
      <w:outlineLvl w:val="6"/>
    </w:pPr>
    <w:rPr>
      <w:b/>
      <w:bCs/>
      <w:lang w:val="es-ES_tradnl"/>
    </w:rPr>
  </w:style>
  <w:style w:type="paragraph" w:styleId="Ttulo8">
    <w:name w:val="heading 8"/>
    <w:basedOn w:val="Normal"/>
    <w:next w:val="Normal"/>
    <w:qFormat/>
    <w:rsid w:val="00DD38F3"/>
    <w:pPr>
      <w:keepNext/>
      <w:outlineLvl w:val="7"/>
    </w:pPr>
    <w:rPr>
      <w:sz w:val="24"/>
      <w:lang w:val="es-ES_tradnl"/>
    </w:rPr>
  </w:style>
  <w:style w:type="paragraph" w:styleId="Ttulo9">
    <w:name w:val="heading 9"/>
    <w:basedOn w:val="Normal"/>
    <w:next w:val="Normal"/>
    <w:qFormat/>
    <w:rsid w:val="00DD38F3"/>
    <w:pPr>
      <w:keepNext/>
      <w:ind w:left="360"/>
      <w:jc w:val="both"/>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38F3"/>
    <w:rPr>
      <w:rFonts w:ascii="Arial" w:hAnsi="Arial"/>
      <w:sz w:val="24"/>
      <w:lang w:val="es-ES_tradnl"/>
    </w:rPr>
  </w:style>
  <w:style w:type="paragraph" w:styleId="Textoindependiente2">
    <w:name w:val="Body Text 2"/>
    <w:basedOn w:val="Normal"/>
    <w:rsid w:val="00DD38F3"/>
    <w:pPr>
      <w:jc w:val="both"/>
    </w:pPr>
    <w:rPr>
      <w:rFonts w:ascii="Arial" w:hAnsi="Arial"/>
      <w:sz w:val="24"/>
      <w:lang w:val="es-AR"/>
    </w:rPr>
  </w:style>
  <w:style w:type="paragraph" w:styleId="Textoindependiente3">
    <w:name w:val="Body Text 3"/>
    <w:basedOn w:val="Normal"/>
    <w:rsid w:val="00DD38F3"/>
    <w:pPr>
      <w:tabs>
        <w:tab w:val="left" w:pos="426"/>
        <w:tab w:val="left" w:pos="1276"/>
        <w:tab w:val="left" w:pos="2070"/>
      </w:tabs>
    </w:pPr>
    <w:rPr>
      <w:rFonts w:ascii="Arial" w:hAnsi="Arial"/>
      <w:color w:val="000000"/>
      <w:sz w:val="24"/>
    </w:rPr>
  </w:style>
  <w:style w:type="paragraph" w:styleId="Piedepgina">
    <w:name w:val="footer"/>
    <w:basedOn w:val="Normal"/>
    <w:rsid w:val="00DD38F3"/>
    <w:pPr>
      <w:tabs>
        <w:tab w:val="center" w:pos="4419"/>
        <w:tab w:val="right" w:pos="8838"/>
      </w:tabs>
    </w:pPr>
  </w:style>
  <w:style w:type="paragraph" w:styleId="Encabezado">
    <w:name w:val="header"/>
    <w:basedOn w:val="Normal"/>
    <w:rsid w:val="00DD38F3"/>
    <w:pPr>
      <w:tabs>
        <w:tab w:val="center" w:pos="4419"/>
        <w:tab w:val="right" w:pos="8838"/>
      </w:tabs>
    </w:pPr>
  </w:style>
  <w:style w:type="paragraph" w:styleId="Epgrafe">
    <w:name w:val="caption"/>
    <w:basedOn w:val="Normal"/>
    <w:next w:val="Normal"/>
    <w:qFormat/>
    <w:rsid w:val="00DD38F3"/>
    <w:pPr>
      <w:jc w:val="center"/>
    </w:pPr>
    <w:rPr>
      <w:b/>
      <w:bCs/>
      <w:sz w:val="36"/>
    </w:rPr>
  </w:style>
  <w:style w:type="paragraph" w:styleId="Sangradetextonormal">
    <w:name w:val="Body Text Indent"/>
    <w:basedOn w:val="Normal"/>
    <w:link w:val="SangradetextonormalCar"/>
    <w:rsid w:val="00DD38F3"/>
    <w:pPr>
      <w:ind w:left="360"/>
    </w:pPr>
    <w:rPr>
      <w:bCs/>
    </w:rPr>
  </w:style>
  <w:style w:type="paragraph" w:styleId="Sangra2detindependiente">
    <w:name w:val="Body Text Indent 2"/>
    <w:basedOn w:val="Normal"/>
    <w:rsid w:val="00DD38F3"/>
    <w:pPr>
      <w:ind w:left="360"/>
      <w:jc w:val="both"/>
    </w:pPr>
  </w:style>
  <w:style w:type="paragraph" w:styleId="Sangra3detindependiente">
    <w:name w:val="Body Text Indent 3"/>
    <w:basedOn w:val="Normal"/>
    <w:rsid w:val="00DD38F3"/>
    <w:pPr>
      <w:pBdr>
        <w:top w:val="single" w:sz="4" w:space="1" w:color="auto"/>
        <w:left w:val="single" w:sz="4" w:space="4" w:color="auto"/>
        <w:bottom w:val="single" w:sz="4" w:space="1" w:color="auto"/>
        <w:right w:val="single" w:sz="4" w:space="4" w:color="auto"/>
      </w:pBdr>
      <w:ind w:left="360"/>
      <w:jc w:val="both"/>
    </w:pPr>
    <w:rPr>
      <w:bCs/>
      <w:sz w:val="24"/>
    </w:rPr>
  </w:style>
  <w:style w:type="paragraph" w:styleId="Textosinformato">
    <w:name w:val="Plain Text"/>
    <w:basedOn w:val="Normal"/>
    <w:link w:val="TextosinformatoCar"/>
    <w:rsid w:val="004500F3"/>
    <w:rPr>
      <w:rFonts w:ascii="Courier New" w:hAnsi="Courier New"/>
      <w:sz w:val="20"/>
      <w:lang w:val="es-ES_tradnl"/>
    </w:rPr>
  </w:style>
  <w:style w:type="character" w:customStyle="1" w:styleId="TextosinformatoCar">
    <w:name w:val="Texto sin formato Car"/>
    <w:link w:val="Textosinformato"/>
    <w:rsid w:val="004500F3"/>
    <w:rPr>
      <w:rFonts w:ascii="Courier New" w:hAnsi="Courier New"/>
      <w:lang w:val="es-ES_tradnl"/>
    </w:rPr>
  </w:style>
  <w:style w:type="character" w:customStyle="1" w:styleId="FontStyle53">
    <w:name w:val="Font Style53"/>
    <w:rsid w:val="002A655F"/>
    <w:rPr>
      <w:rFonts w:ascii="Arial" w:hAnsi="Arial" w:cs="Arial"/>
      <w:b/>
      <w:bCs/>
      <w:sz w:val="18"/>
      <w:szCs w:val="18"/>
    </w:rPr>
  </w:style>
  <w:style w:type="paragraph" w:customStyle="1" w:styleId="Style14">
    <w:name w:val="Style14"/>
    <w:basedOn w:val="Normal"/>
    <w:rsid w:val="002A655F"/>
    <w:pPr>
      <w:widowControl w:val="0"/>
      <w:autoSpaceDE w:val="0"/>
      <w:autoSpaceDN w:val="0"/>
      <w:adjustRightInd w:val="0"/>
    </w:pPr>
    <w:rPr>
      <w:rFonts w:ascii="Arial" w:hAnsi="Arial"/>
      <w:sz w:val="24"/>
      <w:szCs w:val="24"/>
      <w:lang w:val="es-ES_tradnl" w:eastAsia="es-ES_tradnl"/>
    </w:rPr>
  </w:style>
  <w:style w:type="character" w:customStyle="1" w:styleId="FontStyle47">
    <w:name w:val="Font Style47"/>
    <w:rsid w:val="008C5A2E"/>
    <w:rPr>
      <w:rFonts w:ascii="Arial" w:hAnsi="Arial" w:cs="Arial"/>
      <w:sz w:val="18"/>
      <w:szCs w:val="18"/>
    </w:rPr>
  </w:style>
  <w:style w:type="paragraph" w:customStyle="1" w:styleId="Style26">
    <w:name w:val="Style26"/>
    <w:basedOn w:val="Normal"/>
    <w:rsid w:val="008C5A2E"/>
    <w:pPr>
      <w:widowControl w:val="0"/>
      <w:autoSpaceDE w:val="0"/>
      <w:autoSpaceDN w:val="0"/>
      <w:adjustRightInd w:val="0"/>
      <w:spacing w:line="218" w:lineRule="exact"/>
    </w:pPr>
    <w:rPr>
      <w:rFonts w:ascii="Arial" w:hAnsi="Arial"/>
      <w:sz w:val="24"/>
      <w:szCs w:val="24"/>
      <w:lang w:val="es-ES_tradnl" w:eastAsia="es-ES_tradnl"/>
    </w:rPr>
  </w:style>
  <w:style w:type="paragraph" w:styleId="Lista2">
    <w:name w:val="List 2"/>
    <w:basedOn w:val="Normal"/>
    <w:rsid w:val="008C0B50"/>
    <w:pPr>
      <w:ind w:left="566" w:hanging="283"/>
      <w:contextualSpacing/>
    </w:pPr>
  </w:style>
  <w:style w:type="paragraph" w:styleId="Listaconvietas">
    <w:name w:val="List Bullet"/>
    <w:basedOn w:val="Normal"/>
    <w:rsid w:val="008C0B50"/>
    <w:pPr>
      <w:numPr>
        <w:numId w:val="13"/>
      </w:numPr>
      <w:contextualSpacing/>
    </w:pPr>
  </w:style>
  <w:style w:type="paragraph" w:styleId="Listaconvietas2">
    <w:name w:val="List Bullet 2"/>
    <w:basedOn w:val="Normal"/>
    <w:rsid w:val="008C0B50"/>
    <w:pPr>
      <w:numPr>
        <w:numId w:val="14"/>
      </w:numPr>
      <w:contextualSpacing/>
    </w:pPr>
  </w:style>
  <w:style w:type="paragraph" w:styleId="Textoindependienteprimerasangra">
    <w:name w:val="Body Text First Indent"/>
    <w:basedOn w:val="Textoindependiente"/>
    <w:link w:val="TextoindependienteprimerasangraCar"/>
    <w:rsid w:val="008C0B50"/>
    <w:pPr>
      <w:spacing w:after="120"/>
      <w:ind w:firstLine="210"/>
    </w:pPr>
    <w:rPr>
      <w:rFonts w:ascii="Times New Roman" w:hAnsi="Times New Roman"/>
      <w:sz w:val="28"/>
      <w:lang w:val="es-ES"/>
    </w:rPr>
  </w:style>
  <w:style w:type="character" w:customStyle="1" w:styleId="TextoindependienteCar">
    <w:name w:val="Texto independiente Car"/>
    <w:link w:val="Textoindependiente"/>
    <w:rsid w:val="008C0B50"/>
    <w:rPr>
      <w:rFonts w:ascii="Arial" w:hAnsi="Arial"/>
      <w:sz w:val="24"/>
      <w:lang w:val="es-ES_tradnl"/>
    </w:rPr>
  </w:style>
  <w:style w:type="character" w:customStyle="1" w:styleId="TextoindependienteprimerasangraCar">
    <w:name w:val="Texto independiente primera sangría Car"/>
    <w:basedOn w:val="TextoindependienteCar"/>
    <w:link w:val="Textoindependienteprimerasangra"/>
    <w:rsid w:val="008C0B50"/>
  </w:style>
  <w:style w:type="paragraph" w:styleId="Textoindependienteprimerasangra2">
    <w:name w:val="Body Text First Indent 2"/>
    <w:basedOn w:val="Sangradetextonormal"/>
    <w:link w:val="Textoindependienteprimerasangra2Car"/>
    <w:rsid w:val="008C0B50"/>
    <w:pPr>
      <w:spacing w:after="120"/>
      <w:ind w:left="283" w:firstLine="210"/>
    </w:pPr>
    <w:rPr>
      <w:bCs w:val="0"/>
    </w:rPr>
  </w:style>
  <w:style w:type="character" w:customStyle="1" w:styleId="SangradetextonormalCar">
    <w:name w:val="Sangría de texto normal Car"/>
    <w:link w:val="Sangradetextonormal"/>
    <w:rsid w:val="008C0B50"/>
    <w:rPr>
      <w:bCs/>
      <w:sz w:val="28"/>
    </w:rPr>
  </w:style>
  <w:style w:type="character" w:customStyle="1" w:styleId="Textoindependienteprimerasangra2Car">
    <w:name w:val="Texto independiente primera sangría 2 Car"/>
    <w:basedOn w:val="SangradetextonormalCar"/>
    <w:link w:val="Textoindependienteprimerasangra2"/>
    <w:rsid w:val="008C0B50"/>
  </w:style>
  <w:style w:type="character" w:styleId="Textoennegrita">
    <w:name w:val="Strong"/>
    <w:qFormat/>
    <w:rsid w:val="00BD651B"/>
    <w:rPr>
      <w:b/>
      <w:bCs/>
    </w:rPr>
  </w:style>
  <w:style w:type="table" w:styleId="Tablaconcuadrcula">
    <w:name w:val="Table Grid"/>
    <w:basedOn w:val="Tablanormal"/>
    <w:rsid w:val="00945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0B21"/>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972C89"/>
    <w:rPr>
      <w:rFonts w:ascii="Segoe UI" w:hAnsi="Segoe UI"/>
      <w:sz w:val="18"/>
      <w:szCs w:val="18"/>
    </w:rPr>
  </w:style>
  <w:style w:type="character" w:customStyle="1" w:styleId="TextodegloboCar">
    <w:name w:val="Texto de globo Car"/>
    <w:link w:val="Textodeglobo"/>
    <w:rsid w:val="00972C89"/>
    <w:rPr>
      <w:rFonts w:ascii="Segoe UI" w:hAnsi="Segoe UI" w:cs="Segoe UI"/>
      <w:sz w:val="18"/>
      <w:szCs w:val="18"/>
      <w:lang w:val="es-ES" w:eastAsia="es-ES"/>
    </w:rPr>
  </w:style>
  <w:style w:type="paragraph" w:styleId="Prrafodelista">
    <w:name w:val="List Paragraph"/>
    <w:basedOn w:val="Normal"/>
    <w:uiPriority w:val="34"/>
    <w:qFormat/>
    <w:rsid w:val="00D34D27"/>
    <w:pPr>
      <w:ind w:left="720"/>
      <w:contextualSpacing/>
    </w:pPr>
  </w:style>
  <w:style w:type="character" w:styleId="Hipervnculo">
    <w:name w:val="Hyperlink"/>
    <w:basedOn w:val="Fuentedeprrafopredeter"/>
    <w:rsid w:val="00F6000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847075">
      <w:bodyDiv w:val="1"/>
      <w:marLeft w:val="0"/>
      <w:marRight w:val="0"/>
      <w:marTop w:val="0"/>
      <w:marBottom w:val="0"/>
      <w:divBdr>
        <w:top w:val="none" w:sz="0" w:space="0" w:color="auto"/>
        <w:left w:val="none" w:sz="0" w:space="0" w:color="auto"/>
        <w:bottom w:val="none" w:sz="0" w:space="0" w:color="auto"/>
        <w:right w:val="none" w:sz="0" w:space="0" w:color="auto"/>
      </w:divBdr>
    </w:div>
    <w:div w:id="572549102">
      <w:bodyDiv w:val="1"/>
      <w:marLeft w:val="0"/>
      <w:marRight w:val="0"/>
      <w:marTop w:val="0"/>
      <w:marBottom w:val="0"/>
      <w:divBdr>
        <w:top w:val="none" w:sz="0" w:space="0" w:color="auto"/>
        <w:left w:val="none" w:sz="0" w:space="0" w:color="auto"/>
        <w:bottom w:val="none" w:sz="0" w:space="0" w:color="auto"/>
        <w:right w:val="none" w:sz="0" w:space="0" w:color="auto"/>
      </w:divBdr>
    </w:div>
    <w:div w:id="1661731093">
      <w:bodyDiv w:val="1"/>
      <w:marLeft w:val="0"/>
      <w:marRight w:val="0"/>
      <w:marTop w:val="0"/>
      <w:marBottom w:val="0"/>
      <w:divBdr>
        <w:top w:val="none" w:sz="0" w:space="0" w:color="auto"/>
        <w:left w:val="none" w:sz="0" w:space="0" w:color="auto"/>
        <w:bottom w:val="none" w:sz="0" w:space="0" w:color="auto"/>
        <w:right w:val="none" w:sz="0" w:space="0" w:color="auto"/>
      </w:divBdr>
    </w:div>
    <w:div w:id="17718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terrum.com.ar"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92D8-30C0-4246-B176-18379433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2757</Words>
  <Characters>15916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Herbicida</vt:lpstr>
    </vt:vector>
  </TitlesOfParts>
  <Company>IPESA</Company>
  <LinksUpToDate>false</LinksUpToDate>
  <CharactersWithSpaces>18636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Herbicida</dc:title>
  <dc:creator>USUARIO</dc:creator>
  <cp:lastModifiedBy>Usuario</cp:lastModifiedBy>
  <cp:revision>7</cp:revision>
  <cp:lastPrinted>2021-04-26T20:09:00Z</cp:lastPrinted>
  <dcterms:created xsi:type="dcterms:W3CDTF">2021-04-26T20:09:00Z</dcterms:created>
  <dcterms:modified xsi:type="dcterms:W3CDTF">2023-05-03T19:25:00Z</dcterms:modified>
</cp:coreProperties>
</file>